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7BC05603" w:rsidR="0040686C" w:rsidRPr="006006C4" w:rsidRDefault="0040686C" w:rsidP="0040686C">
      <w:pPr>
        <w:spacing w:after="0"/>
        <w:rPr>
          <w:rFonts w:ascii="Calibri" w:eastAsia="Calibri" w:hAnsi="Calibri" w:cs="Calibri"/>
          <w:sz w:val="24"/>
          <w:szCs w:val="24"/>
        </w:rPr>
      </w:pPr>
      <w:r w:rsidRPr="000532D3">
        <w:rPr>
          <w:rFonts w:ascii="Calibri" w:eastAsia="Calibri" w:hAnsi="Calibri" w:cs="Calibri"/>
          <w:sz w:val="24"/>
          <w:szCs w:val="24"/>
        </w:rPr>
        <w:t>IRP.</w:t>
      </w:r>
      <w:r w:rsidR="00DB5B5E" w:rsidRPr="000532D3">
        <w:rPr>
          <w:rFonts w:ascii="Calibri" w:eastAsia="Calibri" w:hAnsi="Calibri" w:cs="Calibri"/>
          <w:sz w:val="24"/>
          <w:szCs w:val="24"/>
        </w:rPr>
        <w:t>272</w:t>
      </w:r>
      <w:r w:rsidR="009E211C" w:rsidRPr="000532D3">
        <w:rPr>
          <w:rFonts w:ascii="Calibri" w:eastAsia="Calibri" w:hAnsi="Calibri" w:cs="Calibri"/>
          <w:sz w:val="24"/>
          <w:szCs w:val="24"/>
        </w:rPr>
        <w:t>.1.</w:t>
      </w:r>
      <w:r w:rsidR="00B973E3">
        <w:rPr>
          <w:rFonts w:ascii="Calibri" w:eastAsia="Calibri" w:hAnsi="Calibri" w:cs="Calibri"/>
          <w:sz w:val="24"/>
          <w:szCs w:val="24"/>
        </w:rPr>
        <w:t>473</w:t>
      </w:r>
      <w:bookmarkStart w:id="0" w:name="_GoBack"/>
      <w:bookmarkEnd w:id="0"/>
      <w:r w:rsidR="00151925" w:rsidRPr="000532D3">
        <w:rPr>
          <w:rFonts w:ascii="Calibri" w:eastAsia="Calibri" w:hAnsi="Calibri" w:cs="Calibri"/>
          <w:sz w:val="24"/>
          <w:szCs w:val="24"/>
        </w:rPr>
        <w:t>.2023</w:t>
      </w:r>
    </w:p>
    <w:p w14:paraId="55C38C78" w14:textId="5999360F" w:rsidR="0040686C" w:rsidRPr="00371F8F" w:rsidRDefault="0040686C" w:rsidP="0040686C">
      <w:pPr>
        <w:spacing w:after="0"/>
        <w:ind w:left="6372" w:firstLine="708"/>
        <w:rPr>
          <w:rFonts w:ascii="Calibri" w:eastAsia="Calibri" w:hAnsi="Calibri" w:cs="Calibri"/>
          <w:i/>
          <w:sz w:val="24"/>
          <w:szCs w:val="24"/>
        </w:rPr>
      </w:pPr>
      <w:r w:rsidRPr="00371F8F">
        <w:rPr>
          <w:rFonts w:ascii="Calibri" w:eastAsia="Calibri" w:hAnsi="Calibri" w:cs="Calibri"/>
          <w:i/>
          <w:sz w:val="24"/>
          <w:szCs w:val="24"/>
        </w:rPr>
        <w:t>Załącznik Nr 1</w:t>
      </w:r>
    </w:p>
    <w:p w14:paraId="49F0CD9B" w14:textId="77777777" w:rsidR="0040686C" w:rsidRPr="00371F8F" w:rsidRDefault="0040686C" w:rsidP="0040686C">
      <w:pPr>
        <w:spacing w:after="0"/>
        <w:ind w:left="6372"/>
        <w:rPr>
          <w:rFonts w:ascii="Calibri" w:eastAsia="Calibri" w:hAnsi="Calibri" w:cs="Calibri"/>
          <w:i/>
          <w:sz w:val="24"/>
          <w:szCs w:val="24"/>
        </w:rPr>
      </w:pPr>
      <w:r w:rsidRPr="00371F8F">
        <w:rPr>
          <w:rFonts w:ascii="Calibri" w:eastAsia="Calibri" w:hAnsi="Calibri" w:cs="Calibri"/>
          <w:i/>
          <w:sz w:val="24"/>
          <w:szCs w:val="24"/>
        </w:rPr>
        <w:t>do zapytania ofertowego</w:t>
      </w:r>
    </w:p>
    <w:p w14:paraId="3F9C7DE5" w14:textId="77777777" w:rsidR="00FD1AA9" w:rsidRPr="006006C4" w:rsidRDefault="00FD1AA9" w:rsidP="00FD1AA9">
      <w:pPr>
        <w:rPr>
          <w:rFonts w:ascii="Calibri" w:hAnsi="Calibri" w:cs="Calibri"/>
          <w:sz w:val="24"/>
          <w:szCs w:val="24"/>
        </w:rPr>
      </w:pPr>
    </w:p>
    <w:p w14:paraId="766747D8" w14:textId="77777777" w:rsidR="00416883" w:rsidRDefault="00FD1AA9" w:rsidP="00416883">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733C1C7B" w:rsidR="007216F6" w:rsidRPr="00416883" w:rsidRDefault="00416883" w:rsidP="00416883">
      <w:pPr>
        <w:tabs>
          <w:tab w:val="center" w:pos="4536"/>
          <w:tab w:val="right" w:pos="9072"/>
        </w:tabs>
        <w:ind w:left="1004"/>
        <w:rPr>
          <w:rFonts w:ascii="Calibri" w:hAnsi="Calibri" w:cs="Calibri"/>
          <w:b/>
          <w:sz w:val="24"/>
          <w:szCs w:val="24"/>
        </w:rPr>
      </w:pPr>
      <w:r w:rsidRPr="00416883">
        <w:rPr>
          <w:rFonts w:ascii="Calibri" w:eastAsia="Calibri" w:hAnsi="Calibri" w:cs="Calibri"/>
          <w:bCs/>
          <w:sz w:val="24"/>
          <w:szCs w:val="24"/>
        </w:rPr>
        <w:t>Przedmiotem zamówienia jest opracowanie dokumentacji projektowej, kosztorysu inwestorskiego oraz usługa nadzoru autorskiego dla zadania inwestycyjnego „Budowa przyszkolnej hali sportowej przy Zespole Szkół im. Króla Kazimierza Jagiellończyka w Łęcznej”</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416883">
      <w:pPr>
        <w:pStyle w:val="Akapitzlist"/>
        <w:numPr>
          <w:ilvl w:val="0"/>
          <w:numId w:val="1"/>
        </w:numPr>
        <w:jc w:val="both"/>
        <w:rPr>
          <w:rFonts w:cstheme="minorHAnsi"/>
          <w:sz w:val="24"/>
          <w:szCs w:val="24"/>
        </w:rPr>
      </w:pPr>
      <w:r w:rsidRPr="000F4EF8">
        <w:rPr>
          <w:rFonts w:cstheme="minorHAnsi"/>
          <w:sz w:val="24"/>
          <w:szCs w:val="24"/>
        </w:rPr>
        <w:t xml:space="preserve">Zakres przedmiotu zamówienia obejmuje: </w:t>
      </w:r>
    </w:p>
    <w:p w14:paraId="4ABEB01B"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wizji lokalnej w miejscu realizacji inwestycji w zakresie objętym przedmiotem zamówienia</w:t>
      </w:r>
    </w:p>
    <w:p w14:paraId="1076CAB6"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wielobranżowego projektu budowlanego (w zakresie branży budowlanej, sanitarnej i elektrycznej)</w:t>
      </w:r>
    </w:p>
    <w:p w14:paraId="384B65D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sporządzenie dokumentacji kosztorysowej, w tym m.in. przedmiarów,</w:t>
      </w:r>
    </w:p>
    <w:p w14:paraId="3F8F762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uzyskanie niezbędnych uzgodnień m.in. w zakresie ppoż., wymagań sanitarnych</w:t>
      </w:r>
    </w:p>
    <w:p w14:paraId="7DB55A3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szczegółowych specyfikacji technicznych oraz dokonania czynności wymaganych przepisami ustawy z dnia 7 lipca 1994 r. - Prawo budowlane (uzyskania prawomocnego pozwolenia na budowę)</w:t>
      </w:r>
    </w:p>
    <w:p w14:paraId="3153B159"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nieodpłatne wykonanie aktualizacji kosztorysów inwestorskich w sytuacji przesunięcia terminów wykonania robót budowlanych na podstawie wykonanej dokumentacji projektowej w terminach uzgodnionych z Zamawiającym</w:t>
      </w:r>
    </w:p>
    <w:p w14:paraId="595FEA9F" w14:textId="5F56764D" w:rsidR="00845D84"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sprawowanie nadzoru autorskiego podczas realizacji robót budowlanych</w:t>
      </w:r>
    </w:p>
    <w:p w14:paraId="0EA4F9D5" w14:textId="77777777" w:rsidR="00747DB6" w:rsidRDefault="00747DB6" w:rsidP="00747DB6">
      <w:pPr>
        <w:pStyle w:val="Akapitzlist"/>
        <w:jc w:val="both"/>
        <w:rPr>
          <w:rFonts w:ascii="Calibri" w:eastAsia="Calibri" w:hAnsi="Calibri" w:cs="Calibri"/>
          <w:b/>
          <w:bCs/>
          <w:caps/>
          <w:sz w:val="24"/>
          <w:szCs w:val="24"/>
        </w:rPr>
      </w:pPr>
    </w:p>
    <w:p w14:paraId="4FEAD617" w14:textId="2A2CFCFA" w:rsidR="007216F6" w:rsidRPr="00296E4C" w:rsidRDefault="007216F6" w:rsidP="00416883">
      <w:pPr>
        <w:pStyle w:val="Akapitzlist"/>
        <w:numPr>
          <w:ilvl w:val="0"/>
          <w:numId w:val="1"/>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3D019B42"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Zamówienie obejmuje wykonanie i opracowanie zgodnie z Prawem budowlanym (Dz. U. z 2023 r. poz. 682 z </w:t>
      </w:r>
      <w:proofErr w:type="spellStart"/>
      <w:r w:rsidRPr="00416883">
        <w:rPr>
          <w:rFonts w:ascii="Calibri" w:eastAsia="Calibri" w:hAnsi="Calibri" w:cs="Calibri"/>
          <w:bCs/>
          <w:sz w:val="24"/>
          <w:szCs w:val="24"/>
        </w:rPr>
        <w:t>pózn</w:t>
      </w:r>
      <w:proofErr w:type="spellEnd"/>
      <w:r w:rsidRPr="00416883">
        <w:rPr>
          <w:rFonts w:ascii="Calibri" w:eastAsia="Calibri" w:hAnsi="Calibri" w:cs="Calibri"/>
          <w:bCs/>
          <w:sz w:val="24"/>
          <w:szCs w:val="24"/>
        </w:rPr>
        <w:t>. zm.), a w tym, zgodnie z rozporządzeniem Ministra Rozwoju i Technologii z dnia 20 grudnia 2021 r. w sprawie szczegółowego zakresu i formy dokumentacji projektowej, specyfikacji technicznych wykonania i odbioru robót budowlanych oraz programu funkcjonalno-użytkowego (Dz. U. z 2021 r. poz. 2454) – dokumentacji projektowo – kosztorysowej dla zadania pn.: Opracowanie dokumentacji projektowo-kosztorysowej oraz usługa nadzoru autorskiego dla zadania inwestycyjnego „Budowa przyszkolnej hali sportowej przy Zespole Szkół im. Króla Kazimierza Jagiellończyka w Łęcznej”</w:t>
      </w:r>
    </w:p>
    <w:p w14:paraId="01AE0B8C"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Przyjęte rozwiązania muszą uwzględniać potrzeby Zamawiającego i odpowiadać mają zasadom wiedzy technicznej, obowiązującym Polskim Normom i przepisom techniczno-budowlanym.</w:t>
      </w:r>
    </w:p>
    <w:p w14:paraId="0CFDA1CD"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Dokumentacja projektowo-kosztorysowa obejmować będzie wszystkie konieczne branże, w tym: ogólnobudowlaną, elektryczną, sanitarną. </w:t>
      </w:r>
    </w:p>
    <w:p w14:paraId="7934E1D4"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muszą zostać przedstawione rozwiązania techniczne i technologiczne zgodne z najnowszymi normami gwarantującymi niezawodność funkcjonowania obiektu</w:t>
      </w:r>
    </w:p>
    <w:p w14:paraId="7CC8873A"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powinna określać warunki wykonawstwa (wytyczne wykonania i odbioru robót projektowych).</w:t>
      </w:r>
    </w:p>
    <w:p w14:paraId="33F8AB5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określone zostaną wymagania i oczekiwania Zamawiającego dotyczące zadania budowlanego (przeznaczenia wykonywanych robót oraz stawiane im wymagania techniczne, ekonomiczne, materiałowe, funkcjonalne i architektoniczne).</w:t>
      </w:r>
    </w:p>
    <w:p w14:paraId="65D1F86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wykorzystana zostanie do uszczegółowienia opisu przedmiotu zamówienia w postępowaniu przetargowym na wyłonienie wykonawcy robót budowlanych na realizację zadania inwestycyjnego „Budowa przyszkolnej hali sportowej przy Zespole Szkół im. Króla Kazimierza Jagiellończyka w Łęcznej” 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4333726A" w14:textId="77777777" w:rsid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Dokumentację należy przekazać Zamawiającemu w wersji papierowej i elektronicznej:</w:t>
      </w:r>
    </w:p>
    <w:p w14:paraId="56CA9589" w14:textId="77777777" w:rsidR="006B2F8E" w:rsidRPr="00416883" w:rsidRDefault="006B2F8E" w:rsidP="006B2F8E">
      <w:pPr>
        <w:pStyle w:val="Akapitzlist"/>
        <w:tabs>
          <w:tab w:val="center" w:pos="4536"/>
          <w:tab w:val="right" w:pos="9072"/>
        </w:tabs>
        <w:ind w:left="1068"/>
        <w:jc w:val="both"/>
        <w:rPr>
          <w:rFonts w:ascii="Calibri" w:eastAsia="Calibri" w:hAnsi="Calibri" w:cs="Calibri"/>
          <w:bCs/>
          <w:sz w:val="24"/>
          <w:szCs w:val="24"/>
        </w:rPr>
      </w:pPr>
    </w:p>
    <w:p w14:paraId="2C33B483" w14:textId="48042BA2" w:rsid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Projekt zagospodarowania terenu (sporządzony na aktualnej mapie do celów projektowych) – 4 egzemplarzy w wersji papierowej</w:t>
      </w:r>
    </w:p>
    <w:p w14:paraId="27B93509"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Projekt budowlano - wykonawczy – 4 egzemplarze,</w:t>
      </w:r>
    </w:p>
    <w:p w14:paraId="77B1EB4C" w14:textId="378A18E9" w:rsidR="006B2F8E" w:rsidRPr="00416883"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Plan BIOZ – 4</w:t>
      </w:r>
      <w:r>
        <w:rPr>
          <w:rFonts w:ascii="Calibri" w:eastAsia="Calibri" w:hAnsi="Calibri" w:cs="Calibri"/>
          <w:bCs/>
          <w:sz w:val="24"/>
          <w:szCs w:val="24"/>
        </w:rPr>
        <w:t xml:space="preserve"> egzemplarze,</w:t>
      </w:r>
    </w:p>
    <w:p w14:paraId="07345CA9"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Kosztorys inwestorski – 1 egzemplarz,</w:t>
      </w:r>
    </w:p>
    <w:p w14:paraId="7ED37052"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Przedmiar – 1 egzemplarz,</w:t>
      </w:r>
    </w:p>
    <w:p w14:paraId="1088EB15" w14:textId="26AA3F63"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 xml:space="preserve">Specyfikacja techniczna wykonania i odbioru robót – </w:t>
      </w:r>
      <w:r w:rsidR="006B2F8E">
        <w:rPr>
          <w:rFonts w:ascii="Calibri" w:eastAsia="Calibri" w:hAnsi="Calibri" w:cs="Calibri"/>
          <w:bCs/>
          <w:sz w:val="24"/>
          <w:szCs w:val="24"/>
        </w:rPr>
        <w:t>4</w:t>
      </w:r>
      <w:r w:rsidRPr="00416883">
        <w:rPr>
          <w:rFonts w:ascii="Calibri" w:eastAsia="Calibri" w:hAnsi="Calibri" w:cs="Calibri"/>
          <w:bCs/>
          <w:sz w:val="24"/>
          <w:szCs w:val="24"/>
        </w:rPr>
        <w:t xml:space="preserve"> egzemplarz</w:t>
      </w:r>
      <w:r w:rsidR="006B2F8E">
        <w:rPr>
          <w:rFonts w:ascii="Calibri" w:eastAsia="Calibri" w:hAnsi="Calibri" w:cs="Calibri"/>
          <w:bCs/>
          <w:sz w:val="24"/>
          <w:szCs w:val="24"/>
        </w:rPr>
        <w:t>e</w:t>
      </w:r>
      <w:r w:rsidRPr="00416883">
        <w:rPr>
          <w:rFonts w:ascii="Calibri" w:eastAsia="Calibri" w:hAnsi="Calibri" w:cs="Calibri"/>
          <w:bCs/>
          <w:sz w:val="24"/>
          <w:szCs w:val="24"/>
        </w:rPr>
        <w:t>.</w:t>
      </w:r>
    </w:p>
    <w:p w14:paraId="6FAF50AE"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Całość ww. dokumentacji w wersji elektronicznej tj. wymagany format dla dokumentacji wskazanej w punkcie a (format PDF i format DWG), w punkcie b i c [format PDF i format ATH]; w punkcie d [format PDF] całość nagrana na płytę CD lub DVD – 1 sztuka.</w:t>
      </w:r>
    </w:p>
    <w:p w14:paraId="60C1E8DB" w14:textId="5889DF47" w:rsidR="006B2F8E" w:rsidRPr="006B2F8E" w:rsidRDefault="006B2F8E" w:rsidP="006B2F8E">
      <w:pPr>
        <w:tabs>
          <w:tab w:val="center" w:pos="4536"/>
          <w:tab w:val="right" w:pos="9072"/>
        </w:tabs>
        <w:ind w:left="1428"/>
        <w:jc w:val="both"/>
        <w:rPr>
          <w:rFonts w:ascii="Calibri" w:eastAsia="Calibri" w:hAnsi="Calibri" w:cs="Calibri"/>
          <w:bCs/>
          <w:sz w:val="24"/>
          <w:szCs w:val="24"/>
        </w:rPr>
      </w:pPr>
      <w:r w:rsidRPr="006B2F8E">
        <w:rPr>
          <w:rFonts w:ascii="Calibri" w:eastAsia="Calibri" w:hAnsi="Calibri" w:cs="Calibri"/>
          <w:bCs/>
          <w:sz w:val="24"/>
          <w:szCs w:val="24"/>
        </w:rPr>
        <w:t>Wykonawca obowiązany jest zapewnić sprawdzenie Dokumentacji pod względem jej zgodności z przepisami obowiązującego prawa, w tym techniczno-budowlanymi, przez osobę posiadającą uprawnienia budowlane do projektowania bez ograniczeń w odpowiedniej specjalności.</w:t>
      </w:r>
    </w:p>
    <w:p w14:paraId="33B70B10"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zostanie opracowana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1030353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Opisując przedmiot zamówienia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24762EA3"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Wykonawca zabezpiecza we własnym zakresie, na własny koszt, wszelkie materiały niezbędne do realizacji przedmiotu zamówienia, a w szczególności mapy, ekspertyzy, opinie, badania pomiary itd. </w:t>
      </w:r>
    </w:p>
    <w:p w14:paraId="64E7EAC5"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Wykonawca, w trakcie późniejszego postępowania o udzielenie zamówienia publicznego na roboty budowlane, będzie zobligowany do udzielania odpowiedzi na zapytania dotyczące treści Specyfikacji Warunków Zamówienia w zakresie opisu przedmiotu zamówienia oraz w razie potrzeby uzupełni tę dokumentację. Wykonawca zobowiązany będzie, na wezwanie Zamawiającego, przygotować odpowiedzi na pytania, które będą ewentualnie zadawane w trakcie postępowania dla zadania inwestycyjnego „Budowa przyszkolnej hali sportowej przy Zespole Szkół im. Króla Kazimierza Jagiellończyka w Łęcznej” w ciągu 24 godzin od dnia otrzymania wezwania do odpowiedzi.</w:t>
      </w:r>
    </w:p>
    <w:p w14:paraId="4BBACB89" w14:textId="30267351" w:rsidR="0073764D"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projektowa oraz kosztorysy inwestorskie muszą być zgodne z wytycznymi dla Programu Olimpia – Program budowy przyszkolnych hal sportowych na 100-lecie pierwszych występów reprezentacji Polski na Igrzyskach Olimpijskich</w:t>
      </w:r>
    </w:p>
    <w:p w14:paraId="71997776" w14:textId="77777777" w:rsidR="006B2F8E" w:rsidRPr="006B2F8E" w:rsidRDefault="006B2F8E" w:rsidP="006B2F8E">
      <w:pPr>
        <w:pStyle w:val="Akapitzlist"/>
        <w:numPr>
          <w:ilvl w:val="0"/>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Wykonawca zobowiązany jest pełnić Nadzór autorski zgodnie z przepisami Prawa budowlanego. Wykonanie przedmiotu Umowy w tym zakresie obejmuje w szczególności: </w:t>
      </w:r>
    </w:p>
    <w:p w14:paraId="4707AEA3" w14:textId="0CE1CFC9"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stwierdzanie zgodności realizacji robót z Dokumentacją, ostateczną decyzją</w:t>
      </w:r>
      <w:r>
        <w:rPr>
          <w:rFonts w:ascii="Calibri" w:eastAsia="Calibri" w:hAnsi="Calibri" w:cs="Calibri"/>
          <w:bCs/>
          <w:sz w:val="24"/>
          <w:szCs w:val="24"/>
        </w:rPr>
        <w:t xml:space="preserve"> </w:t>
      </w:r>
      <w:r w:rsidRPr="006B2F8E">
        <w:rPr>
          <w:rFonts w:ascii="Calibri" w:eastAsia="Calibri" w:hAnsi="Calibri" w:cs="Calibri"/>
          <w:bCs/>
          <w:sz w:val="24"/>
          <w:szCs w:val="24"/>
        </w:rPr>
        <w:t xml:space="preserve">o pozwoleniu na budowę oraz zasadami wiedzy technicznej, </w:t>
      </w:r>
    </w:p>
    <w:p w14:paraId="0CC370FE" w14:textId="3F7DCCA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z</w:t>
      </w:r>
      <w:r>
        <w:rPr>
          <w:rFonts w:ascii="Calibri" w:eastAsia="Calibri" w:hAnsi="Calibri" w:cs="Calibri"/>
          <w:bCs/>
          <w:sz w:val="24"/>
          <w:szCs w:val="24"/>
        </w:rPr>
        <w:tab/>
      </w:r>
      <w:proofErr w:type="spellStart"/>
      <w:r w:rsidRPr="006B2F8E">
        <w:rPr>
          <w:rFonts w:ascii="Calibri" w:eastAsia="Calibri" w:hAnsi="Calibri" w:cs="Calibri"/>
          <w:bCs/>
          <w:sz w:val="24"/>
          <w:szCs w:val="24"/>
        </w:rPr>
        <w:t>apewnienie</w:t>
      </w:r>
      <w:proofErr w:type="spellEnd"/>
      <w:r w:rsidRPr="006B2F8E">
        <w:rPr>
          <w:rFonts w:ascii="Calibri" w:eastAsia="Calibri" w:hAnsi="Calibri" w:cs="Calibri"/>
          <w:bCs/>
          <w:sz w:val="24"/>
          <w:szCs w:val="24"/>
        </w:rPr>
        <w:t xml:space="preserve"> udziału przedstawicieli niezbędnych branż w sprawowaniu czynności nadzoru autorskiego, w szczególności budowlanej i instalacyjnej oraz ppoż., </w:t>
      </w:r>
    </w:p>
    <w:p w14:paraId="40D28894"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wyjaśnianie wszelkich wątpliwości dotyczących zastosowanych w Dokumentacji rozwiązań – niezwłocznie, nie później niż w terminie 3 dni od dnia ich zgłoszenia przez Zamawiającego. Ewentualne uzupełnianie szczegółów Dokumentacji, w tym sporządzanie niezbędnych rysunków lub szkiców objaśniających rozwiązania projektowe, jeśli sytuacja na terenie robót (inwestycji objętej Dokumentacją) będzie tego wymagała – w terminie ustalonym przez Strony, </w:t>
      </w:r>
    </w:p>
    <w:p w14:paraId="67CE7A78"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bieżące uczestniczenie w procesie realizacji robót objętych Dokumentacją poprzez wizytowanie frontu robót w okresie ich realizacji oraz obecność na terenie robót na każde pisemne wezwanie Zamawiającego lub powołanego kierownika budowy w terminie wskazanym w wezwaniu, chyba, że zachodzi uzasadniona konieczność niezwłocznego przybycia Wykonawcy na teren realizacji inwestycji, </w:t>
      </w:r>
    </w:p>
    <w:p w14:paraId="773D2C3A"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udział w odbiorze końcowym inwestycji objętej Dokumentacją, </w:t>
      </w:r>
    </w:p>
    <w:p w14:paraId="78BEC5BE" w14:textId="7A82A086"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opiniowanie oraz uzgadnianie i kwalifikowanie, na wniosek kierownika budowy lub inspektora nadzoru inwestorskiego możliwości wprowadzenia zmian w Dokumentacji, rozwiązań projektowych, warunków technicznych, materiałów i konstrukcji oraz rozwiązań technicznych i technologicznych, z zastrzeżeniem, iż na wszystkie zmiany wymagane jest uzyskanie zgody Zamawiającego, </w:t>
      </w:r>
    </w:p>
    <w:p w14:paraId="41A980FE" w14:textId="7AFFAA65"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opracowanie i zmieszczanienie w projektach odpowiednich informacji w tym rysunków i opisów dotyczących zmian oraz aktualizacja przedmiarów robót i </w:t>
      </w:r>
      <w:proofErr w:type="spellStart"/>
      <w:r w:rsidRPr="006B2F8E">
        <w:rPr>
          <w:rFonts w:ascii="Calibri" w:eastAsia="Calibri" w:hAnsi="Calibri" w:cs="Calibri"/>
          <w:bCs/>
          <w:sz w:val="24"/>
          <w:szCs w:val="24"/>
        </w:rPr>
        <w:t>SSTWiOR</w:t>
      </w:r>
      <w:proofErr w:type="spellEnd"/>
      <w:r w:rsidRPr="006B2F8E">
        <w:rPr>
          <w:rFonts w:ascii="Calibri" w:eastAsia="Calibri" w:hAnsi="Calibri" w:cs="Calibri"/>
          <w:bCs/>
          <w:sz w:val="24"/>
          <w:szCs w:val="24"/>
        </w:rPr>
        <w:t xml:space="preserve"> na roboty nieobjęte Dokumentacją, a wynikłe w trakcie realizacji robót, (bez dodatkowego wynagrodzenia z tego tytułu) w terminie wskazanym przez Zamawiającego, </w:t>
      </w:r>
    </w:p>
    <w:p w14:paraId="1EC6653F"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sporządzanie notatek i zapisów z ustaleń w trakcie spotkań oraz narad, </w:t>
      </w:r>
    </w:p>
    <w:p w14:paraId="3C26D49D"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uzupełnianie braków oraz usuwanie błędów lub wad Dokumentacji, w tym dokonywanie likwidacji kolizji pomiędzy branżami i uzupełnianie rysunków w tym zakresie, </w:t>
      </w:r>
    </w:p>
    <w:p w14:paraId="6E7A98FC" w14:textId="0C014CE3"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udokumentowanie aktualizacji rozwiązań projektowych, wprowadzonych do Dokumentacji w trakcie realizacji robót objętych Dokumentacją. Udokumentowanie to stanowić będą podpisane przez osoby posiadające odpowiednie uprawnienia ze strony Wykonawcy: </w:t>
      </w:r>
    </w:p>
    <w:p w14:paraId="5C7304C7"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zapisy na rysunkach wchodzących w skład Dokumentacji, </w:t>
      </w:r>
    </w:p>
    <w:p w14:paraId="28489CD1"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 xml:space="preserve">rysunki zamienne, szkice lub nowe projekty opatrzone datą, podpisem oraz informacją, jaki element Dokumentacji zastępują (w wersji papierowej w dwóch egzemplarzach oraz w wersji elektronicznej), </w:t>
      </w:r>
    </w:p>
    <w:p w14:paraId="70FAB4AE" w14:textId="04B4CA22" w:rsidR="006B2F8E" w:rsidRP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protokoły lub notatki służbowe podpisane przez Strony, a nadto, jeżeli zachodzi konieczności wprowadzenia zmian w Projekcie technicznym dotyczącym rozwiązań, które podlegały uzgodnieniom, Wykonawca zobowiązany jest w ramach przedmiotu Umowy uzyskać nowe uzgodnienia.</w:t>
      </w:r>
    </w:p>
    <w:p w14:paraId="08CCE713"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4EC5BBF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Wykonawca udziela Zamawiającemu rękojmi na </w:t>
      </w:r>
      <w:r w:rsidR="00416883">
        <w:rPr>
          <w:rFonts w:ascii="Calibri" w:eastAsia="Calibri" w:hAnsi="Calibri" w:cs="Calibri"/>
          <w:sz w:val="24"/>
          <w:szCs w:val="24"/>
        </w:rPr>
        <w:t>dokumentację</w:t>
      </w:r>
      <w:r w:rsidRPr="006006C4">
        <w:rPr>
          <w:rFonts w:ascii="Calibri" w:eastAsia="Calibri" w:hAnsi="Calibri" w:cs="Calibri"/>
          <w:sz w:val="24"/>
          <w:szCs w:val="24"/>
        </w:rPr>
        <w:t xml:space="preserve"> </w:t>
      </w:r>
      <w:r w:rsidR="00416883">
        <w:rPr>
          <w:rFonts w:ascii="Calibri" w:eastAsia="Calibri" w:hAnsi="Calibri" w:cs="Calibri"/>
          <w:sz w:val="24"/>
          <w:szCs w:val="24"/>
        </w:rPr>
        <w:t>będącą</w:t>
      </w:r>
      <w:r w:rsidRPr="006006C4">
        <w:rPr>
          <w:rFonts w:ascii="Calibri" w:eastAsia="Calibri" w:hAnsi="Calibri" w:cs="Calibri"/>
          <w:sz w:val="24"/>
          <w:szCs w:val="24"/>
        </w:rPr>
        <w:t xml:space="preserve"> przedmiotem zamówienia.</w:t>
      </w:r>
    </w:p>
    <w:p w14:paraId="47F28A87" w14:textId="77777777" w:rsidR="007216F6" w:rsidRPr="00A13BEF"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Okres rękojmi rozpoczyna swój bieg z dniem przekazania Zamawiającemu przez Wykonawcę przedmiotu zamówienia. Okres rękojmi upływa w dniu upływu okresu rękojmi za </w:t>
      </w:r>
      <w:r w:rsidRPr="00A13BEF">
        <w:rPr>
          <w:rFonts w:ascii="Calibri" w:eastAsia="Calibri" w:hAnsi="Calibri" w:cs="Calibri"/>
          <w:sz w:val="24"/>
          <w:szCs w:val="24"/>
        </w:rPr>
        <w:t>wady dla robót budowlanych realizowanych w oparciu o przedmiot zamówienia.</w:t>
      </w:r>
    </w:p>
    <w:p w14:paraId="3EB94B6A" w14:textId="3EEC3429"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Wykonawca będzie odpowiedzialny za usunięcie na swój koszt wszelkich wad </w:t>
      </w:r>
      <w:r w:rsidR="00416883">
        <w:rPr>
          <w:rFonts w:ascii="Calibri" w:eastAsia="Calibri" w:hAnsi="Calibri" w:cs="Calibri"/>
          <w:sz w:val="24"/>
          <w:szCs w:val="24"/>
        </w:rPr>
        <w:t>dokumentacji</w:t>
      </w:r>
      <w:r w:rsidRPr="006006C4">
        <w:rPr>
          <w:rFonts w:ascii="Calibri" w:eastAsia="Calibri" w:hAnsi="Calibri" w:cs="Calibri"/>
          <w:sz w:val="24"/>
          <w:szCs w:val="24"/>
        </w:rPr>
        <w:t>. Z tytułu usunięcia wad Wykonawcy nie przysługuje wynagrodzenie.</w:t>
      </w:r>
    </w:p>
    <w:p w14:paraId="658EEA56" w14:textId="59039350"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Jeżeli Wykonawca nie usunie wad w </w:t>
      </w:r>
      <w:r w:rsidR="00416883">
        <w:rPr>
          <w:rFonts w:ascii="Calibri" w:eastAsia="Calibri" w:hAnsi="Calibri" w:cs="Calibri"/>
          <w:sz w:val="24"/>
          <w:szCs w:val="24"/>
        </w:rPr>
        <w:t>dokumentacji</w:t>
      </w:r>
      <w:r w:rsidRPr="006006C4">
        <w:rPr>
          <w:rFonts w:ascii="Calibri" w:eastAsia="Calibri" w:hAnsi="Calibri" w:cs="Calibri"/>
          <w:sz w:val="24"/>
          <w:szCs w:val="24"/>
        </w:rPr>
        <w:t>, ujawnionych w okresie, o którym mowa w pkt. c terminie niezbędnym do ich usunięcia, określonym na piśmie przez Zamawiającego, Zamawiający może zlecić usunięcie wad osobie trzeciej na koszt Wykonawcy.</w:t>
      </w:r>
    </w:p>
    <w:p w14:paraId="36C0D45D" w14:textId="324E5778"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t>
      </w:r>
      <w:r w:rsidRPr="00A13BEF">
        <w:rPr>
          <w:rFonts w:ascii="Calibri" w:eastAsia="Calibri" w:hAnsi="Calibri" w:cs="Calibri"/>
          <w:sz w:val="24"/>
          <w:szCs w:val="24"/>
        </w:rPr>
        <w:t>Wykonawca zwróci Zamawiającemu koszty, jakie Zamawiający poniósł w związku z robotami budowlanymi wykonywanymi</w:t>
      </w:r>
      <w:r w:rsidRPr="006006C4">
        <w:rPr>
          <w:rFonts w:ascii="Calibri" w:eastAsia="Calibri" w:hAnsi="Calibri" w:cs="Calibri"/>
          <w:sz w:val="24"/>
          <w:szCs w:val="24"/>
        </w:rPr>
        <w:t xml:space="preserve"> w oparciu o dokumentację projektową będącego przedmiotem zamówienia, jeżeli konieczność poniesienia kosztów powstała w związku lub z powodu wad w </w:t>
      </w:r>
      <w:r w:rsidR="00416883">
        <w:rPr>
          <w:rFonts w:ascii="Calibri" w:eastAsia="Calibri" w:hAnsi="Calibri" w:cs="Calibri"/>
          <w:sz w:val="24"/>
          <w:szCs w:val="24"/>
        </w:rPr>
        <w:t>tej dokumentacji</w:t>
      </w:r>
      <w:r w:rsidRPr="006006C4">
        <w:rPr>
          <w:rFonts w:ascii="Calibri" w:eastAsia="Calibri" w:hAnsi="Calibri" w:cs="Calibri"/>
          <w:sz w:val="24"/>
          <w:szCs w:val="24"/>
        </w:rPr>
        <w:t>.</w:t>
      </w:r>
    </w:p>
    <w:p w14:paraId="70058E4F" w14:textId="6915E8B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zamówienia obejmuje również przeniesienie na Zamawiającego </w:t>
      </w:r>
      <w:r w:rsidR="00416883">
        <w:rPr>
          <w:rFonts w:ascii="Calibri" w:eastAsia="Calibri" w:hAnsi="Calibri" w:cs="Calibri"/>
          <w:bCs/>
          <w:sz w:val="24"/>
          <w:szCs w:val="24"/>
        </w:rPr>
        <w:t>autorskich praw majątkowych do dokumentacji</w:t>
      </w:r>
      <w:r w:rsidRPr="006006C4">
        <w:rPr>
          <w:rFonts w:ascii="Calibri" w:eastAsia="Calibri" w:hAnsi="Calibri" w:cs="Calibri"/>
          <w:bCs/>
          <w:sz w:val="24"/>
          <w:szCs w:val="24"/>
        </w:rPr>
        <w:t xml:space="preserve">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lastRenderedPageBreak/>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xml:space="preserve">, </w:t>
      </w:r>
      <w:proofErr w:type="spellStart"/>
      <w:r w:rsidRPr="006006C4">
        <w:rPr>
          <w:rFonts w:ascii="Calibri" w:eastAsia="Calibri" w:hAnsi="Calibri" w:cs="Calibri"/>
          <w:sz w:val="24"/>
          <w:szCs w:val="24"/>
        </w:rPr>
        <w:t>pendrive</w:t>
      </w:r>
      <w:proofErr w:type="spellEnd"/>
      <w:r w:rsidRPr="006006C4">
        <w:rPr>
          <w:rFonts w:ascii="Calibri" w:eastAsia="Calibri" w:hAnsi="Calibri" w:cs="Calibri"/>
          <w:sz w:val="24"/>
          <w:szCs w:val="24"/>
        </w:rPr>
        <w:t>, itd.),</w:t>
      </w:r>
    </w:p>
    <w:p w14:paraId="20D880E1"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1DAF37D5" w14:textId="2B65D543" w:rsidR="007216F6" w:rsidRPr="00416883"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sectPr w:rsidR="007216F6" w:rsidRPr="00416883" w:rsidSect="00507795">
      <w:headerReference w:type="even" r:id="rId9"/>
      <w:headerReference w:type="default" r:id="rId10"/>
      <w:footerReference w:type="default" r:id="rId11"/>
      <w:headerReference w:type="first" r:id="rId12"/>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2BF28" w14:textId="77777777" w:rsidR="00676EA9" w:rsidRDefault="00676EA9" w:rsidP="00975135">
      <w:pPr>
        <w:spacing w:after="0" w:line="240" w:lineRule="auto"/>
      </w:pPr>
      <w:r>
        <w:separator/>
      </w:r>
    </w:p>
  </w:endnote>
  <w:endnote w:type="continuationSeparator" w:id="0">
    <w:p w14:paraId="25F12D4B" w14:textId="77777777" w:rsidR="00676EA9" w:rsidRDefault="00676EA9"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676EA9">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8D53E" w14:textId="77777777" w:rsidR="00676EA9" w:rsidRDefault="00676EA9" w:rsidP="00975135">
      <w:pPr>
        <w:spacing w:after="0" w:line="240" w:lineRule="auto"/>
      </w:pPr>
      <w:r>
        <w:separator/>
      </w:r>
    </w:p>
  </w:footnote>
  <w:footnote w:type="continuationSeparator" w:id="0">
    <w:p w14:paraId="4D0D3ACE" w14:textId="77777777" w:rsidR="00676EA9" w:rsidRDefault="00676EA9"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676EA9">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676EA9">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76ED3"/>
    <w:multiLevelType w:val="hybridMultilevel"/>
    <w:tmpl w:val="41C2FEB8"/>
    <w:lvl w:ilvl="0" w:tplc="04150019">
      <w:start w:val="1"/>
      <w:numFmt w:val="lowerLetter"/>
      <w:lvlText w:val="%1."/>
      <w:lvlJc w:val="left"/>
      <w:pPr>
        <w:ind w:left="804" w:hanging="360"/>
      </w:pPr>
    </w:lvl>
    <w:lvl w:ilvl="1" w:tplc="5BF65C30">
      <w:start w:val="1"/>
      <w:numFmt w:val="decimal"/>
      <w:lvlText w:val="%2."/>
      <w:lvlJc w:val="left"/>
      <w:pPr>
        <w:ind w:left="1524" w:hanging="360"/>
      </w:pPr>
      <w:rPr>
        <w:rFonts w:hint="default"/>
      </w:rPr>
    </w:lvl>
    <w:lvl w:ilvl="2" w:tplc="0415001B" w:tentative="1">
      <w:start w:val="1"/>
      <w:numFmt w:val="lowerRoman"/>
      <w:lvlText w:val="%3."/>
      <w:lvlJc w:val="right"/>
      <w:pPr>
        <w:ind w:left="2244" w:hanging="180"/>
      </w:pPr>
    </w:lvl>
    <w:lvl w:ilvl="3" w:tplc="0415000F" w:tentative="1">
      <w:start w:val="1"/>
      <w:numFmt w:val="decimal"/>
      <w:lvlText w:val="%4."/>
      <w:lvlJc w:val="left"/>
      <w:pPr>
        <w:ind w:left="2964" w:hanging="360"/>
      </w:pPr>
    </w:lvl>
    <w:lvl w:ilvl="4" w:tplc="04150019" w:tentative="1">
      <w:start w:val="1"/>
      <w:numFmt w:val="lowerLetter"/>
      <w:lvlText w:val="%5."/>
      <w:lvlJc w:val="left"/>
      <w:pPr>
        <w:ind w:left="3684" w:hanging="360"/>
      </w:pPr>
    </w:lvl>
    <w:lvl w:ilvl="5" w:tplc="0415001B" w:tentative="1">
      <w:start w:val="1"/>
      <w:numFmt w:val="lowerRoman"/>
      <w:lvlText w:val="%6."/>
      <w:lvlJc w:val="right"/>
      <w:pPr>
        <w:ind w:left="4404" w:hanging="180"/>
      </w:pPr>
    </w:lvl>
    <w:lvl w:ilvl="6" w:tplc="0415000F" w:tentative="1">
      <w:start w:val="1"/>
      <w:numFmt w:val="decimal"/>
      <w:lvlText w:val="%7."/>
      <w:lvlJc w:val="left"/>
      <w:pPr>
        <w:ind w:left="5124" w:hanging="360"/>
      </w:pPr>
    </w:lvl>
    <w:lvl w:ilvl="7" w:tplc="04150019" w:tentative="1">
      <w:start w:val="1"/>
      <w:numFmt w:val="lowerLetter"/>
      <w:lvlText w:val="%8."/>
      <w:lvlJc w:val="left"/>
      <w:pPr>
        <w:ind w:left="5844" w:hanging="360"/>
      </w:pPr>
    </w:lvl>
    <w:lvl w:ilvl="8" w:tplc="0415001B" w:tentative="1">
      <w:start w:val="1"/>
      <w:numFmt w:val="lowerRoman"/>
      <w:lvlText w:val="%9."/>
      <w:lvlJc w:val="right"/>
      <w:pPr>
        <w:ind w:left="6564" w:hanging="180"/>
      </w:pPr>
    </w:lvl>
  </w:abstractNum>
  <w:abstractNum w:abstractNumId="2">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3B13BD"/>
    <w:multiLevelType w:val="hybridMultilevel"/>
    <w:tmpl w:val="FCF86B6C"/>
    <w:lvl w:ilvl="0" w:tplc="809EA62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AF29D3"/>
    <w:multiLevelType w:val="hybridMultilevel"/>
    <w:tmpl w:val="FA5E6B5A"/>
    <w:lvl w:ilvl="0" w:tplc="0415000F">
      <w:start w:val="1"/>
      <w:numFmt w:val="decimal"/>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F947234"/>
    <w:multiLevelType w:val="hybridMultilevel"/>
    <w:tmpl w:val="070232C2"/>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01">
      <w:start w:val="1"/>
      <w:numFmt w:val="bullet"/>
      <w:lvlText w:val=""/>
      <w:lvlJc w:val="left"/>
      <w:pPr>
        <w:ind w:left="2508" w:hanging="180"/>
      </w:pPr>
      <w:rPr>
        <w:rFonts w:ascii="Symbol" w:hAnsi="Symbol"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7E2F35EB"/>
    <w:multiLevelType w:val="hybridMultilevel"/>
    <w:tmpl w:val="676C1756"/>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
  </w:num>
  <w:num w:numId="5">
    <w:abstractNumId w:val="10"/>
  </w:num>
  <w:num w:numId="6">
    <w:abstractNumId w:val="7"/>
  </w:num>
  <w:num w:numId="7">
    <w:abstractNumId w:val="4"/>
  </w:num>
  <w:num w:numId="8">
    <w:abstractNumId w:val="3"/>
  </w:num>
  <w:num w:numId="9">
    <w:abstractNumId w:val="0"/>
  </w:num>
  <w:num w:numId="10">
    <w:abstractNumId w:val="13"/>
  </w:num>
  <w:num w:numId="11">
    <w:abstractNumId w:val="6"/>
  </w:num>
  <w:num w:numId="12">
    <w:abstractNumId w:val="9"/>
  </w:num>
  <w:num w:numId="13">
    <w:abstractNumId w:val="2"/>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532D3"/>
    <w:rsid w:val="00065DC3"/>
    <w:rsid w:val="000F2954"/>
    <w:rsid w:val="000F4EF8"/>
    <w:rsid w:val="00151925"/>
    <w:rsid w:val="00163BA0"/>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16883"/>
    <w:rsid w:val="00431338"/>
    <w:rsid w:val="00437608"/>
    <w:rsid w:val="004535BC"/>
    <w:rsid w:val="00493041"/>
    <w:rsid w:val="004A1D10"/>
    <w:rsid w:val="004D2F9B"/>
    <w:rsid w:val="004D7975"/>
    <w:rsid w:val="004F2C3F"/>
    <w:rsid w:val="00507795"/>
    <w:rsid w:val="00507C72"/>
    <w:rsid w:val="00541239"/>
    <w:rsid w:val="0054730D"/>
    <w:rsid w:val="00557142"/>
    <w:rsid w:val="005701A4"/>
    <w:rsid w:val="006006C4"/>
    <w:rsid w:val="00656FA4"/>
    <w:rsid w:val="00676EA9"/>
    <w:rsid w:val="00683E8D"/>
    <w:rsid w:val="006A51CA"/>
    <w:rsid w:val="006B2F8E"/>
    <w:rsid w:val="006B7B9D"/>
    <w:rsid w:val="006F49EF"/>
    <w:rsid w:val="007216F6"/>
    <w:rsid w:val="00735EB2"/>
    <w:rsid w:val="0073764D"/>
    <w:rsid w:val="00741ACD"/>
    <w:rsid w:val="00747DB6"/>
    <w:rsid w:val="00780F09"/>
    <w:rsid w:val="00785CA1"/>
    <w:rsid w:val="007B755C"/>
    <w:rsid w:val="007D719E"/>
    <w:rsid w:val="007E02B0"/>
    <w:rsid w:val="007E2FC9"/>
    <w:rsid w:val="008213BE"/>
    <w:rsid w:val="00830C9D"/>
    <w:rsid w:val="00845D84"/>
    <w:rsid w:val="008764E9"/>
    <w:rsid w:val="00892359"/>
    <w:rsid w:val="00896655"/>
    <w:rsid w:val="008B1C58"/>
    <w:rsid w:val="008B3553"/>
    <w:rsid w:val="008D4160"/>
    <w:rsid w:val="0091722B"/>
    <w:rsid w:val="00927A2C"/>
    <w:rsid w:val="00957FC8"/>
    <w:rsid w:val="00964B0A"/>
    <w:rsid w:val="00966D7A"/>
    <w:rsid w:val="00975135"/>
    <w:rsid w:val="0098092B"/>
    <w:rsid w:val="00990BE3"/>
    <w:rsid w:val="00994267"/>
    <w:rsid w:val="009B50FA"/>
    <w:rsid w:val="009E211C"/>
    <w:rsid w:val="009F12B5"/>
    <w:rsid w:val="00A06361"/>
    <w:rsid w:val="00A13BEF"/>
    <w:rsid w:val="00A14431"/>
    <w:rsid w:val="00A5579D"/>
    <w:rsid w:val="00A647AD"/>
    <w:rsid w:val="00A728DB"/>
    <w:rsid w:val="00A952BA"/>
    <w:rsid w:val="00AA356B"/>
    <w:rsid w:val="00AA690E"/>
    <w:rsid w:val="00AE3754"/>
    <w:rsid w:val="00AE6056"/>
    <w:rsid w:val="00B11FCD"/>
    <w:rsid w:val="00B23EAE"/>
    <w:rsid w:val="00B51FD9"/>
    <w:rsid w:val="00B973E3"/>
    <w:rsid w:val="00BC2F31"/>
    <w:rsid w:val="00BD147E"/>
    <w:rsid w:val="00BD255E"/>
    <w:rsid w:val="00BD3144"/>
    <w:rsid w:val="00BD3185"/>
    <w:rsid w:val="00BD379B"/>
    <w:rsid w:val="00BF58DE"/>
    <w:rsid w:val="00C35B90"/>
    <w:rsid w:val="00C57747"/>
    <w:rsid w:val="00C57E53"/>
    <w:rsid w:val="00C6165B"/>
    <w:rsid w:val="00C64C5D"/>
    <w:rsid w:val="00C750D2"/>
    <w:rsid w:val="00C842A6"/>
    <w:rsid w:val="00D4705D"/>
    <w:rsid w:val="00D86E63"/>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8499E-C24C-44DC-8D52-36C726CA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6</Pages>
  <Words>1751</Words>
  <Characters>10508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57</cp:revision>
  <cp:lastPrinted>2022-12-01T12:40:00Z</cp:lastPrinted>
  <dcterms:created xsi:type="dcterms:W3CDTF">2020-06-16T08:21:00Z</dcterms:created>
  <dcterms:modified xsi:type="dcterms:W3CDTF">2023-11-13T08:58:00Z</dcterms:modified>
</cp:coreProperties>
</file>