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AAF30" w14:textId="70F67CBC" w:rsidR="00507C72" w:rsidRDefault="00780F09">
      <w:r>
        <w:t xml:space="preserve">                          </w:t>
      </w:r>
    </w:p>
    <w:p w14:paraId="4E4D36AD" w14:textId="77777777" w:rsidR="00A728DB" w:rsidRDefault="00A728DB"/>
    <w:p w14:paraId="3D6DA1CA" w14:textId="2564BD2A" w:rsidR="0007178B" w:rsidRDefault="0007178B" w:rsidP="0007178B">
      <w:pPr>
        <w:rPr>
          <w:rFonts w:ascii="Times New Roman" w:hAnsi="Times New Roman"/>
          <w:b/>
        </w:rPr>
      </w:pPr>
      <w:r w:rsidRPr="006D2D33">
        <w:rPr>
          <w:rFonts w:ascii="Times New Roman" w:eastAsia="Lucida Sans Unicode" w:hAnsi="Times New Roman"/>
          <w:b/>
          <w:sz w:val="24"/>
          <w:szCs w:val="24"/>
          <w:lang w:eastAsia="pl-PL" w:bidi="hi-IN"/>
        </w:rPr>
        <w:t>Znak sprawy: IRP.272.</w:t>
      </w:r>
      <w:r>
        <w:rPr>
          <w:rFonts w:ascii="Times New Roman" w:eastAsia="Lucida Sans Unicode" w:hAnsi="Times New Roman"/>
          <w:b/>
          <w:sz w:val="24"/>
          <w:szCs w:val="24"/>
          <w:lang w:eastAsia="pl-PL" w:bidi="hi-IN"/>
        </w:rPr>
        <w:t>1</w:t>
      </w:r>
      <w:r>
        <w:rPr>
          <w:rFonts w:ascii="Times New Roman" w:eastAsia="Lucida Sans Unicode" w:hAnsi="Times New Roman"/>
          <w:b/>
          <w:sz w:val="24"/>
          <w:szCs w:val="24"/>
          <w:lang w:eastAsia="pl-PL" w:bidi="hi-IN"/>
        </w:rPr>
        <w:t>.</w:t>
      </w:r>
      <w:r>
        <w:rPr>
          <w:rFonts w:ascii="Times New Roman" w:eastAsia="Lucida Sans Unicode" w:hAnsi="Times New Roman"/>
          <w:b/>
          <w:sz w:val="24"/>
          <w:szCs w:val="24"/>
          <w:lang w:eastAsia="pl-PL" w:bidi="hi-IN"/>
        </w:rPr>
        <w:t>344</w:t>
      </w:r>
      <w:r>
        <w:rPr>
          <w:rFonts w:ascii="Times New Roman" w:eastAsia="Lucida Sans Unicode" w:hAnsi="Times New Roman"/>
          <w:b/>
          <w:sz w:val="24"/>
          <w:szCs w:val="24"/>
          <w:lang w:eastAsia="pl-PL" w:bidi="hi-IN"/>
        </w:rPr>
        <w:t>.</w:t>
      </w:r>
      <w:r w:rsidRPr="006D2D33">
        <w:rPr>
          <w:rFonts w:ascii="Times New Roman" w:eastAsia="Lucida Sans Unicode" w:hAnsi="Times New Roman"/>
          <w:b/>
          <w:sz w:val="24"/>
          <w:szCs w:val="24"/>
          <w:lang w:eastAsia="pl-PL" w:bidi="hi-IN"/>
        </w:rPr>
        <w:t>2020</w:t>
      </w:r>
      <w:r w:rsidRPr="004459B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 xml:space="preserve">                 </w:t>
      </w:r>
      <w:r>
        <w:rPr>
          <w:rFonts w:ascii="Times New Roman" w:hAnsi="Times New Roman"/>
          <w:b/>
        </w:rPr>
        <w:t xml:space="preserve">Załącznik </w:t>
      </w:r>
      <w:r>
        <w:rPr>
          <w:rFonts w:ascii="Times New Roman" w:hAnsi="Times New Roman"/>
          <w:b/>
        </w:rPr>
        <w:t xml:space="preserve">nr 3 </w:t>
      </w:r>
      <w:r>
        <w:rPr>
          <w:rFonts w:ascii="Times New Roman" w:hAnsi="Times New Roman"/>
          <w:b/>
        </w:rPr>
        <w:t xml:space="preserve"> do </w:t>
      </w:r>
      <w:r>
        <w:rPr>
          <w:rFonts w:ascii="Times New Roman" w:hAnsi="Times New Roman"/>
          <w:b/>
        </w:rPr>
        <w:t>zapytania ofertowego</w:t>
      </w:r>
    </w:p>
    <w:p w14:paraId="31E4848C" w14:textId="77777777" w:rsidR="0007178B" w:rsidRPr="006D2D33" w:rsidRDefault="0007178B" w:rsidP="0007178B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/>
          <w:sz w:val="24"/>
          <w:szCs w:val="24"/>
          <w:lang w:eastAsia="pl-PL" w:bidi="hi-IN"/>
        </w:rPr>
      </w:pPr>
    </w:p>
    <w:p w14:paraId="26BDB13F" w14:textId="77777777" w:rsidR="0007178B" w:rsidRPr="001027A2" w:rsidRDefault="0007178B" w:rsidP="0007178B">
      <w:pPr>
        <w:jc w:val="center"/>
        <w:rPr>
          <w:rFonts w:ascii="Times New Roman" w:hAnsi="Times New Roman"/>
          <w:b/>
        </w:rPr>
      </w:pPr>
      <w:r w:rsidRPr="001027A2">
        <w:rPr>
          <w:rFonts w:ascii="Times New Roman" w:hAnsi="Times New Roman"/>
          <w:b/>
        </w:rPr>
        <w:t>Opis równoważności oprogramowania</w:t>
      </w:r>
    </w:p>
    <w:p w14:paraId="5645952D" w14:textId="77777777" w:rsidR="0007178B" w:rsidRPr="00A17550" w:rsidRDefault="0007178B" w:rsidP="0007178B">
      <w:pPr>
        <w:rPr>
          <w:rFonts w:ascii="Times New Roman" w:hAnsi="Times New Roman"/>
          <w:b/>
          <w:u w:val="single"/>
        </w:rPr>
      </w:pPr>
      <w:r w:rsidRPr="00A17550">
        <w:rPr>
          <w:rFonts w:ascii="Times New Roman" w:hAnsi="Times New Roman"/>
          <w:b/>
          <w:u w:val="single"/>
        </w:rPr>
        <w:t>Pakiet biurowy</w:t>
      </w:r>
    </w:p>
    <w:p w14:paraId="4678D0A4" w14:textId="77777777" w:rsidR="0007178B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1.</w:t>
      </w:r>
      <w:r w:rsidRPr="001027A2">
        <w:rPr>
          <w:rFonts w:ascii="Times New Roman" w:hAnsi="Times New Roman"/>
        </w:rPr>
        <w:tab/>
        <w:t>Wykonawca dostarczy</w:t>
      </w:r>
      <w:r>
        <w:rPr>
          <w:rFonts w:ascii="Times New Roman" w:hAnsi="Times New Roman"/>
        </w:rPr>
        <w:t xml:space="preserve"> licencje pakietu MS Office Home &amp; Bussines 2019</w:t>
      </w:r>
      <w:r w:rsidRPr="001027A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box</w:t>
      </w:r>
      <w:proofErr w:type="spellEnd"/>
      <w:r>
        <w:rPr>
          <w:rFonts w:ascii="Times New Roman" w:hAnsi="Times New Roman"/>
        </w:rPr>
        <w:t>).</w:t>
      </w:r>
    </w:p>
    <w:p w14:paraId="23E8EFA2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 w:rsidRPr="0056770F">
        <w:rPr>
          <w:rFonts w:ascii="Times New Roman" w:hAnsi="Times New Roman"/>
        </w:rPr>
        <w:t>.</w:t>
      </w:r>
      <w:r w:rsidRPr="0056770F">
        <w:rPr>
          <w:rFonts w:ascii="Times New Roman" w:hAnsi="Times New Roman"/>
        </w:rPr>
        <w:tab/>
        <w:t>Wykonawca może dostarczyć rozwiązanie równoważne spełniające następujące wymagania techniczne opisane poniżej:</w:t>
      </w:r>
    </w:p>
    <w:p w14:paraId="3A3DDB57" w14:textId="77777777" w:rsidR="0007178B" w:rsidRPr="001027A2" w:rsidRDefault="0007178B" w:rsidP="0007178B">
      <w:pPr>
        <w:rPr>
          <w:rFonts w:ascii="Times New Roman" w:hAnsi="Times New Roman"/>
        </w:rPr>
      </w:pPr>
      <w:r w:rsidRPr="001027A2">
        <w:rPr>
          <w:rFonts w:ascii="Times New Roman" w:hAnsi="Times New Roman"/>
        </w:rPr>
        <w:t>2.</w:t>
      </w:r>
      <w:r>
        <w:rPr>
          <w:rFonts w:ascii="Times New Roman" w:hAnsi="Times New Roman"/>
        </w:rPr>
        <w:t>1</w:t>
      </w:r>
      <w:r w:rsidRPr="001027A2">
        <w:rPr>
          <w:rFonts w:ascii="Times New Roman" w:hAnsi="Times New Roman"/>
        </w:rPr>
        <w:tab/>
        <w:t>Wymagania odnośnie interfejsu użytkownika:</w:t>
      </w:r>
    </w:p>
    <w:p w14:paraId="72146900" w14:textId="77777777" w:rsidR="0007178B" w:rsidRPr="001027A2" w:rsidRDefault="0007178B" w:rsidP="0007178B">
      <w:pPr>
        <w:rPr>
          <w:rFonts w:ascii="Times New Roman" w:hAnsi="Times New Roman"/>
        </w:rPr>
      </w:pPr>
      <w:r w:rsidRPr="001027A2">
        <w:rPr>
          <w:rFonts w:ascii="Times New Roman" w:hAnsi="Times New Roman"/>
        </w:rPr>
        <w:t>a)</w:t>
      </w:r>
      <w:r w:rsidRPr="001027A2">
        <w:rPr>
          <w:rFonts w:ascii="Times New Roman" w:hAnsi="Times New Roman"/>
        </w:rPr>
        <w:tab/>
        <w:t>pełna polska wersja językowa interfejsu użytkownika,</w:t>
      </w:r>
    </w:p>
    <w:p w14:paraId="140D2162" w14:textId="77777777" w:rsidR="0007178B" w:rsidRPr="001027A2" w:rsidRDefault="0007178B" w:rsidP="0007178B">
      <w:pPr>
        <w:rPr>
          <w:rFonts w:ascii="Times New Roman" w:hAnsi="Times New Roman"/>
        </w:rPr>
      </w:pPr>
      <w:r w:rsidRPr="001027A2">
        <w:rPr>
          <w:rFonts w:ascii="Times New Roman" w:hAnsi="Times New Roman"/>
        </w:rPr>
        <w:t>b)</w:t>
      </w:r>
      <w:r w:rsidRPr="001027A2">
        <w:rPr>
          <w:rFonts w:ascii="Times New Roman" w:hAnsi="Times New Roman"/>
        </w:rPr>
        <w:tab/>
        <w:t>prostota i intuicyjność obsługi, pozwalająca na pracę osobom nieposiada</w:t>
      </w:r>
      <w:r>
        <w:rPr>
          <w:rFonts w:ascii="Times New Roman" w:hAnsi="Times New Roman"/>
        </w:rPr>
        <w:t>jącym umiejętności technicznych.</w:t>
      </w:r>
    </w:p>
    <w:p w14:paraId="56C67428" w14:textId="77777777" w:rsidR="0007178B" w:rsidRPr="001027A2" w:rsidRDefault="0007178B" w:rsidP="0007178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2.2 </w:t>
      </w:r>
      <w:r w:rsidRPr="001027A2">
        <w:rPr>
          <w:rFonts w:ascii="Times New Roman" w:hAnsi="Times New Roman"/>
        </w:rPr>
        <w:t>Oprogramowanie musi umożliwiać tworzenie i edycję dokumentów elektr</w:t>
      </w:r>
      <w:r>
        <w:rPr>
          <w:rFonts w:ascii="Times New Roman" w:hAnsi="Times New Roman"/>
        </w:rPr>
        <w:t>onicznych w ustalonym formacie, który</w:t>
      </w:r>
      <w:r>
        <w:rPr>
          <w:rFonts w:ascii="Times New Roman" w:hAnsi="Times New Roman"/>
        </w:rPr>
        <w:tab/>
        <w:t>spełnia</w:t>
      </w:r>
      <w:r>
        <w:rPr>
          <w:rFonts w:ascii="Times New Roman" w:hAnsi="Times New Roman"/>
        </w:rPr>
        <w:tab/>
        <w:t xml:space="preserve">następujące </w:t>
      </w:r>
      <w:r w:rsidRPr="001027A2">
        <w:rPr>
          <w:rFonts w:ascii="Times New Roman" w:hAnsi="Times New Roman"/>
        </w:rPr>
        <w:t>warunki:</w:t>
      </w:r>
    </w:p>
    <w:p w14:paraId="16630E48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         </w:t>
      </w:r>
      <w:r w:rsidRPr="001027A2">
        <w:rPr>
          <w:rFonts w:ascii="Times New Roman" w:hAnsi="Times New Roman"/>
        </w:rPr>
        <w:t>posiada kompletny i publicznie dostępny opis formatu,</w:t>
      </w:r>
    </w:p>
    <w:p w14:paraId="71279B46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b)</w:t>
      </w:r>
      <w:r w:rsidRPr="001027A2">
        <w:rPr>
          <w:rFonts w:ascii="Times New Roman" w:hAnsi="Times New Roman"/>
        </w:rPr>
        <w:tab/>
        <w:t xml:space="preserve">ma zdefiniowany układ informacji w postaci XML zgodnie z Załącznikiem </w:t>
      </w:r>
      <w:r>
        <w:rPr>
          <w:rFonts w:ascii="Times New Roman" w:hAnsi="Times New Roman"/>
        </w:rPr>
        <w:t xml:space="preserve">2 Rozporządzenia Rady Ministrów </w:t>
      </w:r>
      <w:r w:rsidRPr="001027A2">
        <w:rPr>
          <w:rFonts w:ascii="Times New Roman" w:hAnsi="Times New Roman"/>
        </w:rPr>
        <w:t>z dnia 12 kwietnia 2012 r. w sprawie Krajowych Ram Interoperacyjności, minimalnych wymagań dla</w:t>
      </w:r>
      <w:r>
        <w:rPr>
          <w:rFonts w:ascii="Times New Roman" w:hAnsi="Times New Roman"/>
        </w:rPr>
        <w:t xml:space="preserve"> </w:t>
      </w:r>
      <w:r w:rsidRPr="001027A2">
        <w:rPr>
          <w:rFonts w:ascii="Times New Roman" w:hAnsi="Times New Roman"/>
        </w:rPr>
        <w:t>rejestrów publicznych i wymiany informacji w postaci elektroniczn</w:t>
      </w:r>
      <w:r>
        <w:rPr>
          <w:rFonts w:ascii="Times New Roman" w:hAnsi="Times New Roman"/>
        </w:rPr>
        <w:t xml:space="preserve">ej oraz minimalnych wymagań dla </w:t>
      </w:r>
      <w:r w:rsidRPr="001027A2">
        <w:rPr>
          <w:rFonts w:ascii="Times New Roman" w:hAnsi="Times New Roman"/>
        </w:rPr>
        <w:t>systemów teleinformat</w:t>
      </w:r>
      <w:r>
        <w:rPr>
          <w:rFonts w:ascii="Times New Roman" w:hAnsi="Times New Roman"/>
        </w:rPr>
        <w:t>ycznych (Dz. U. 2012, poz. 526).</w:t>
      </w:r>
    </w:p>
    <w:p w14:paraId="177CB256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Pr="001027A2">
        <w:rPr>
          <w:rFonts w:ascii="Times New Roman" w:hAnsi="Times New Roman"/>
        </w:rPr>
        <w:t>3.</w:t>
      </w:r>
      <w:r w:rsidRPr="001027A2">
        <w:rPr>
          <w:rFonts w:ascii="Times New Roman" w:hAnsi="Times New Roman"/>
        </w:rPr>
        <w:tab/>
        <w:t xml:space="preserve">Oprogramowanie musi umożliwiać dostosowanie dokumentów i </w:t>
      </w:r>
      <w:r>
        <w:rPr>
          <w:rFonts w:ascii="Times New Roman" w:hAnsi="Times New Roman"/>
        </w:rPr>
        <w:t>szablonów do potrzeb instytucji.</w:t>
      </w:r>
    </w:p>
    <w:p w14:paraId="25D241EB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2.4.</w:t>
      </w:r>
      <w:r>
        <w:rPr>
          <w:rFonts w:ascii="Times New Roman" w:hAnsi="Times New Roman"/>
        </w:rPr>
        <w:tab/>
        <w:t>W</w:t>
      </w:r>
      <w:r w:rsidRPr="001027A2">
        <w:rPr>
          <w:rFonts w:ascii="Times New Roman" w:hAnsi="Times New Roman"/>
        </w:rPr>
        <w:t xml:space="preserve"> skład oprogramowania muszą wchodzić narzędzi</w:t>
      </w:r>
      <w:r>
        <w:rPr>
          <w:rFonts w:ascii="Times New Roman" w:hAnsi="Times New Roman"/>
        </w:rPr>
        <w:t xml:space="preserve">a programistyczne umożliwiające </w:t>
      </w:r>
      <w:r w:rsidRPr="001027A2">
        <w:rPr>
          <w:rFonts w:ascii="Times New Roman" w:hAnsi="Times New Roman"/>
        </w:rPr>
        <w:t>automatyzację pracy i wymianę danych pomiędzy dokumentami i aplikacj</w:t>
      </w:r>
      <w:r>
        <w:rPr>
          <w:rFonts w:ascii="Times New Roman" w:hAnsi="Times New Roman"/>
        </w:rPr>
        <w:t>ami (język makro poleceń, język skryptowy).</w:t>
      </w:r>
    </w:p>
    <w:p w14:paraId="0E37A273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Pr="001027A2">
        <w:rPr>
          <w:rFonts w:ascii="Times New Roman" w:hAnsi="Times New Roman"/>
        </w:rPr>
        <w:t>5.</w:t>
      </w:r>
      <w:r w:rsidRPr="001027A2">
        <w:rPr>
          <w:rFonts w:ascii="Times New Roman" w:hAnsi="Times New Roman"/>
        </w:rPr>
        <w:tab/>
      </w:r>
      <w:r>
        <w:rPr>
          <w:rFonts w:ascii="Times New Roman" w:hAnsi="Times New Roman"/>
        </w:rPr>
        <w:t>D</w:t>
      </w:r>
      <w:r w:rsidRPr="001027A2">
        <w:rPr>
          <w:rFonts w:ascii="Times New Roman" w:hAnsi="Times New Roman"/>
        </w:rPr>
        <w:t>o aplikacji musi być dostępna pełn</w:t>
      </w:r>
      <w:r>
        <w:rPr>
          <w:rFonts w:ascii="Times New Roman" w:hAnsi="Times New Roman"/>
        </w:rPr>
        <w:t>a dokumentacja w języku polskim.</w:t>
      </w:r>
    </w:p>
    <w:p w14:paraId="075FD399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2. 6.</w:t>
      </w:r>
      <w:r>
        <w:rPr>
          <w:rFonts w:ascii="Times New Roman" w:hAnsi="Times New Roman"/>
        </w:rPr>
        <w:tab/>
        <w:t>P</w:t>
      </w:r>
      <w:r w:rsidRPr="001027A2">
        <w:rPr>
          <w:rFonts w:ascii="Times New Roman" w:hAnsi="Times New Roman"/>
        </w:rPr>
        <w:t>akiet zintegrowanych aplikacji biurowych musi zawierać:</w:t>
      </w:r>
    </w:p>
    <w:p w14:paraId="02454271" w14:textId="77777777" w:rsidR="0007178B" w:rsidRPr="001027A2" w:rsidRDefault="0007178B" w:rsidP="0007178B">
      <w:pPr>
        <w:rPr>
          <w:rFonts w:ascii="Times New Roman" w:hAnsi="Times New Roman"/>
        </w:rPr>
      </w:pPr>
      <w:r w:rsidRPr="001027A2">
        <w:rPr>
          <w:rFonts w:ascii="Times New Roman" w:hAnsi="Times New Roman"/>
        </w:rPr>
        <w:t>a)</w:t>
      </w:r>
      <w:r w:rsidRPr="001027A2">
        <w:rPr>
          <w:rFonts w:ascii="Times New Roman" w:hAnsi="Times New Roman"/>
        </w:rPr>
        <w:tab/>
        <w:t>edytor tekstów,</w:t>
      </w:r>
    </w:p>
    <w:p w14:paraId="3612A2D2" w14:textId="77777777" w:rsidR="0007178B" w:rsidRPr="001027A2" w:rsidRDefault="0007178B" w:rsidP="0007178B">
      <w:pPr>
        <w:rPr>
          <w:rFonts w:ascii="Times New Roman" w:hAnsi="Times New Roman"/>
        </w:rPr>
      </w:pPr>
      <w:r w:rsidRPr="001027A2">
        <w:rPr>
          <w:rFonts w:ascii="Times New Roman" w:hAnsi="Times New Roman"/>
        </w:rPr>
        <w:t>b)</w:t>
      </w:r>
      <w:r w:rsidRPr="001027A2">
        <w:rPr>
          <w:rFonts w:ascii="Times New Roman" w:hAnsi="Times New Roman"/>
        </w:rPr>
        <w:tab/>
        <w:t>arkusz kalkulacyjny,</w:t>
      </w:r>
    </w:p>
    <w:p w14:paraId="03FD2DDC" w14:textId="77777777" w:rsidR="0007178B" w:rsidRPr="001027A2" w:rsidRDefault="0007178B" w:rsidP="0007178B">
      <w:pPr>
        <w:rPr>
          <w:rFonts w:ascii="Times New Roman" w:hAnsi="Times New Roman"/>
        </w:rPr>
      </w:pPr>
      <w:r w:rsidRPr="001027A2">
        <w:rPr>
          <w:rFonts w:ascii="Times New Roman" w:hAnsi="Times New Roman"/>
        </w:rPr>
        <w:t>c)</w:t>
      </w:r>
      <w:r w:rsidRPr="001027A2">
        <w:rPr>
          <w:rFonts w:ascii="Times New Roman" w:hAnsi="Times New Roman"/>
        </w:rPr>
        <w:tab/>
        <w:t>narzędzie do tworzenia i pracy z lokalną bazą danych,</w:t>
      </w:r>
    </w:p>
    <w:p w14:paraId="22D4F3B1" w14:textId="77777777" w:rsidR="0007178B" w:rsidRPr="001027A2" w:rsidRDefault="0007178B" w:rsidP="0007178B">
      <w:pPr>
        <w:rPr>
          <w:rFonts w:ascii="Times New Roman" w:hAnsi="Times New Roman"/>
        </w:rPr>
      </w:pPr>
      <w:r w:rsidRPr="001027A2">
        <w:rPr>
          <w:rFonts w:ascii="Times New Roman" w:hAnsi="Times New Roman"/>
        </w:rPr>
        <w:t>d)</w:t>
      </w:r>
      <w:r w:rsidRPr="001027A2">
        <w:rPr>
          <w:rFonts w:ascii="Times New Roman" w:hAnsi="Times New Roman"/>
        </w:rPr>
        <w:tab/>
        <w:t>narzędzie do przygotowywania i prowadzenia prezentacji,</w:t>
      </w:r>
    </w:p>
    <w:p w14:paraId="5E958B91" w14:textId="77777777" w:rsidR="0007178B" w:rsidRPr="001027A2" w:rsidRDefault="0007178B" w:rsidP="0007178B">
      <w:pPr>
        <w:rPr>
          <w:rFonts w:ascii="Times New Roman" w:hAnsi="Times New Roman"/>
        </w:rPr>
      </w:pPr>
      <w:r w:rsidRPr="001027A2">
        <w:rPr>
          <w:rFonts w:ascii="Times New Roman" w:hAnsi="Times New Roman"/>
        </w:rPr>
        <w:t>e)</w:t>
      </w:r>
      <w:r w:rsidRPr="001027A2">
        <w:rPr>
          <w:rFonts w:ascii="Times New Roman" w:hAnsi="Times New Roman"/>
        </w:rPr>
        <w:tab/>
        <w:t>narzędzie do tworzenia drukowanych materiałów informacyjnych,</w:t>
      </w:r>
    </w:p>
    <w:p w14:paraId="2A181158" w14:textId="77777777" w:rsidR="0007178B" w:rsidRPr="001027A2" w:rsidRDefault="0007178B" w:rsidP="0007178B">
      <w:pPr>
        <w:rPr>
          <w:rFonts w:ascii="Times New Roman" w:hAnsi="Times New Roman"/>
        </w:rPr>
      </w:pPr>
      <w:r w:rsidRPr="001027A2">
        <w:rPr>
          <w:rFonts w:ascii="Times New Roman" w:hAnsi="Times New Roman"/>
        </w:rPr>
        <w:t>f)</w:t>
      </w:r>
      <w:r w:rsidRPr="001027A2">
        <w:rPr>
          <w:rFonts w:ascii="Times New Roman" w:hAnsi="Times New Roman"/>
        </w:rPr>
        <w:tab/>
        <w:t>narzędzie do zarządzania informacją prywatną (pocztą elektroni</w:t>
      </w:r>
      <w:r>
        <w:rPr>
          <w:rFonts w:ascii="Times New Roman" w:hAnsi="Times New Roman"/>
        </w:rPr>
        <w:t xml:space="preserve">czną, kalendarzem, kontaktami i </w:t>
      </w:r>
      <w:r w:rsidRPr="001027A2">
        <w:rPr>
          <w:rFonts w:ascii="Times New Roman" w:hAnsi="Times New Roman"/>
        </w:rPr>
        <w:t>zadaniami),</w:t>
      </w:r>
    </w:p>
    <w:p w14:paraId="785E245F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g)</w:t>
      </w:r>
      <w:r w:rsidRPr="001027A2">
        <w:rPr>
          <w:rFonts w:ascii="Times New Roman" w:hAnsi="Times New Roman"/>
        </w:rPr>
        <w:tab/>
        <w:t>narzędzie do tworzenia notatek przy pomocy klawiatury lub notatek o</w:t>
      </w:r>
      <w:r>
        <w:rPr>
          <w:rFonts w:ascii="Times New Roman" w:hAnsi="Times New Roman"/>
        </w:rPr>
        <w:t xml:space="preserve">dręcznych na ekranie urządzenia </w:t>
      </w:r>
      <w:r w:rsidRPr="001027A2">
        <w:rPr>
          <w:rFonts w:ascii="Times New Roman" w:hAnsi="Times New Roman"/>
        </w:rPr>
        <w:t>t</w:t>
      </w:r>
      <w:r>
        <w:rPr>
          <w:rFonts w:ascii="Times New Roman" w:hAnsi="Times New Roman"/>
        </w:rPr>
        <w:t>ypu tablet PC z mechanizmem OCR.</w:t>
      </w:r>
    </w:p>
    <w:p w14:paraId="4EA654AF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2.7.</w:t>
      </w:r>
      <w:r>
        <w:rPr>
          <w:rFonts w:ascii="Times New Roman" w:hAnsi="Times New Roman"/>
        </w:rPr>
        <w:tab/>
        <w:t>E</w:t>
      </w:r>
      <w:r w:rsidRPr="001027A2">
        <w:rPr>
          <w:rFonts w:ascii="Times New Roman" w:hAnsi="Times New Roman"/>
        </w:rPr>
        <w:t>dytor tekstów musi umożliwiać:</w:t>
      </w:r>
    </w:p>
    <w:p w14:paraId="5E0BA74C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lastRenderedPageBreak/>
        <w:t>a)</w:t>
      </w:r>
      <w:r w:rsidRPr="001027A2">
        <w:rPr>
          <w:rFonts w:ascii="Times New Roman" w:hAnsi="Times New Roman"/>
        </w:rPr>
        <w:tab/>
        <w:t>edycję i formatowanie tekstu w języku polskim wraz z obsługą języka p</w:t>
      </w:r>
      <w:r>
        <w:rPr>
          <w:rFonts w:ascii="Times New Roman" w:hAnsi="Times New Roman"/>
        </w:rPr>
        <w:t xml:space="preserve">olskiego w zakresie sprawdzania </w:t>
      </w:r>
      <w:r w:rsidRPr="001027A2">
        <w:rPr>
          <w:rFonts w:ascii="Times New Roman" w:hAnsi="Times New Roman"/>
        </w:rPr>
        <w:t>pisowni i poprawności gramatycznej oraz funkcjonalnością sło</w:t>
      </w:r>
      <w:r>
        <w:rPr>
          <w:rFonts w:ascii="Times New Roman" w:hAnsi="Times New Roman"/>
        </w:rPr>
        <w:t xml:space="preserve">wnika wyrazów bliskoznacznych i </w:t>
      </w:r>
      <w:r w:rsidRPr="001027A2">
        <w:rPr>
          <w:rFonts w:ascii="Times New Roman" w:hAnsi="Times New Roman"/>
        </w:rPr>
        <w:t>autokorekty,</w:t>
      </w:r>
    </w:p>
    <w:p w14:paraId="001DF3C4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b)</w:t>
      </w:r>
      <w:r w:rsidRPr="001027A2">
        <w:rPr>
          <w:rFonts w:ascii="Times New Roman" w:hAnsi="Times New Roman"/>
        </w:rPr>
        <w:tab/>
        <w:t>wstawianie oraz formatowanie tabel,</w:t>
      </w:r>
    </w:p>
    <w:p w14:paraId="181D61EC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c)</w:t>
      </w:r>
      <w:r w:rsidRPr="001027A2">
        <w:rPr>
          <w:rFonts w:ascii="Times New Roman" w:hAnsi="Times New Roman"/>
        </w:rPr>
        <w:tab/>
        <w:t>wstawianie oraz formatowanie obiektów graficznych,</w:t>
      </w:r>
    </w:p>
    <w:p w14:paraId="3A426BA9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d)</w:t>
      </w:r>
      <w:r w:rsidRPr="001027A2">
        <w:rPr>
          <w:rFonts w:ascii="Times New Roman" w:hAnsi="Times New Roman"/>
        </w:rPr>
        <w:tab/>
        <w:t>wstawianie wykresów i tabel z arkusza kalkulacyjnego (wliczając tabele przestawne),</w:t>
      </w:r>
    </w:p>
    <w:p w14:paraId="2128FAD5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e)</w:t>
      </w:r>
      <w:r w:rsidRPr="001027A2">
        <w:rPr>
          <w:rFonts w:ascii="Times New Roman" w:hAnsi="Times New Roman"/>
        </w:rPr>
        <w:tab/>
        <w:t>automatyczne numerowanie rozdziałów, punktów, akapitów, tabel i rysunków,</w:t>
      </w:r>
    </w:p>
    <w:p w14:paraId="3C2B9186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f)</w:t>
      </w:r>
      <w:r w:rsidRPr="001027A2">
        <w:rPr>
          <w:rFonts w:ascii="Times New Roman" w:hAnsi="Times New Roman"/>
        </w:rPr>
        <w:tab/>
        <w:t>automatyczne tworzenie spisów treści,</w:t>
      </w:r>
    </w:p>
    <w:p w14:paraId="6E7A9AD8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g) </w:t>
      </w:r>
      <w:r w:rsidRPr="001027A2">
        <w:rPr>
          <w:rFonts w:ascii="Times New Roman" w:hAnsi="Times New Roman"/>
        </w:rPr>
        <w:t>formatowanie nagłówków i stopek stron,</w:t>
      </w:r>
    </w:p>
    <w:p w14:paraId="70933026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h) </w:t>
      </w:r>
      <w:r w:rsidRPr="001027A2">
        <w:rPr>
          <w:rFonts w:ascii="Times New Roman" w:hAnsi="Times New Roman"/>
        </w:rPr>
        <w:t>śledzenie i porównywanie zmian w</w:t>
      </w:r>
      <w:r>
        <w:rPr>
          <w:rFonts w:ascii="Times New Roman" w:hAnsi="Times New Roman"/>
        </w:rPr>
        <w:t xml:space="preserve">prowadzonych przez użytkowników </w:t>
      </w:r>
      <w:r w:rsidRPr="001027A2">
        <w:rPr>
          <w:rFonts w:ascii="Times New Roman" w:hAnsi="Times New Roman"/>
        </w:rPr>
        <w:t>w dokumencie,</w:t>
      </w:r>
    </w:p>
    <w:p w14:paraId="59AB205B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i)  </w:t>
      </w:r>
      <w:r w:rsidRPr="001027A2">
        <w:rPr>
          <w:rFonts w:ascii="Times New Roman" w:hAnsi="Times New Roman"/>
        </w:rPr>
        <w:t>nagrywanie, tworzenie i edycję makr automatyzujących wykonywanie czynności,</w:t>
      </w:r>
    </w:p>
    <w:p w14:paraId="15053B52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 xml:space="preserve">j) </w:t>
      </w:r>
      <w:r>
        <w:rPr>
          <w:rFonts w:ascii="Times New Roman" w:hAnsi="Times New Roman"/>
        </w:rPr>
        <w:t xml:space="preserve"> </w:t>
      </w:r>
      <w:r w:rsidRPr="001027A2">
        <w:rPr>
          <w:rFonts w:ascii="Times New Roman" w:hAnsi="Times New Roman"/>
        </w:rPr>
        <w:t>określenie układu strony (pionowa/pozioma),</w:t>
      </w:r>
    </w:p>
    <w:p w14:paraId="04C180B9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k) wydruk dokumentów,</w:t>
      </w:r>
    </w:p>
    <w:p w14:paraId="0E73FB13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l) wykonywanie korespondencji seryjnej bazując na danych adresowych pochodzących z arkusza</w:t>
      </w:r>
    </w:p>
    <w:p w14:paraId="1273AE6B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kalkulacyjnego i z narzędzia do zarządzania informacją prywatną,</w:t>
      </w:r>
    </w:p>
    <w:p w14:paraId="7AF70048" w14:textId="77777777" w:rsidR="0007178B" w:rsidRPr="00A9272B" w:rsidRDefault="0007178B" w:rsidP="0007178B">
      <w:pPr>
        <w:jc w:val="both"/>
        <w:rPr>
          <w:rFonts w:ascii="Times New Roman" w:hAnsi="Times New Roman"/>
          <w:b/>
        </w:rPr>
      </w:pPr>
      <w:r w:rsidRPr="009F52B4">
        <w:rPr>
          <w:rFonts w:ascii="Times New Roman" w:hAnsi="Times New Roman"/>
        </w:rPr>
        <w:t xml:space="preserve">m) </w:t>
      </w:r>
      <w:r w:rsidRPr="00A9272B">
        <w:rPr>
          <w:rFonts w:ascii="Times New Roman" w:hAnsi="Times New Roman"/>
          <w:b/>
        </w:rPr>
        <w:t>pracę na dokumentach utworzonych przy pomocy posiadanego przez Zamawiającego oprogramowania Microsoft Word 2003 lub Microsoft Word 2007, 2010 i 2013 z zapewnieniem bezproblemowej konwersji wszystkich elementów i atrybutów dokumentu,</w:t>
      </w:r>
    </w:p>
    <w:p w14:paraId="70D2B9F2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n) zabezpieczenie dokumentów hasłem przed odczytem oraz przed wprowadzaniem modyfikacji,</w:t>
      </w:r>
    </w:p>
    <w:p w14:paraId="5F34796A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o) wymagana jest dostępność do oferowanego edytora tekstu bezpłatnych narzędzi umożliwiających</w:t>
      </w:r>
    </w:p>
    <w:p w14:paraId="7B22C520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podpisanie podpisem elektronicznym pliku z zapisanym dokumentem przy pomocy certyfikatu kwalifikowanego zgodnie z wymaganiami obowiązującego w Polsce prawa;</w:t>
      </w:r>
    </w:p>
    <w:p w14:paraId="7FF152DC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2. 8.</w:t>
      </w:r>
      <w:r>
        <w:rPr>
          <w:rFonts w:ascii="Times New Roman" w:hAnsi="Times New Roman"/>
        </w:rPr>
        <w:tab/>
        <w:t>A</w:t>
      </w:r>
      <w:r w:rsidRPr="001027A2">
        <w:rPr>
          <w:rFonts w:ascii="Times New Roman" w:hAnsi="Times New Roman"/>
        </w:rPr>
        <w:t>rkusz kalkulacyjny musi umożliwiać:</w:t>
      </w:r>
    </w:p>
    <w:p w14:paraId="6804B409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a)</w:t>
      </w:r>
      <w:r w:rsidRPr="001027A2">
        <w:rPr>
          <w:rFonts w:ascii="Times New Roman" w:hAnsi="Times New Roman"/>
        </w:rPr>
        <w:tab/>
        <w:t>tworzenie raportów tabelarycznych,</w:t>
      </w:r>
    </w:p>
    <w:p w14:paraId="177BAFB0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b)</w:t>
      </w:r>
      <w:r w:rsidRPr="001027A2">
        <w:rPr>
          <w:rFonts w:ascii="Times New Roman" w:hAnsi="Times New Roman"/>
        </w:rPr>
        <w:tab/>
        <w:t>tworzenie wykresów liniowych (wraz z linią trendu), słupkowych, kołowych,</w:t>
      </w:r>
    </w:p>
    <w:p w14:paraId="7F0FB46C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c)</w:t>
      </w:r>
      <w:r w:rsidRPr="001027A2">
        <w:rPr>
          <w:rFonts w:ascii="Times New Roman" w:hAnsi="Times New Roman"/>
        </w:rPr>
        <w:tab/>
        <w:t>tworzenie arkuszy kalkulacyjnych zawierających teksty, dane liczbow</w:t>
      </w:r>
      <w:r>
        <w:rPr>
          <w:rFonts w:ascii="Times New Roman" w:hAnsi="Times New Roman"/>
        </w:rPr>
        <w:t xml:space="preserve">e oraz formuły przeprowadzające </w:t>
      </w:r>
      <w:r w:rsidRPr="001027A2">
        <w:rPr>
          <w:rFonts w:ascii="Times New Roman" w:hAnsi="Times New Roman"/>
        </w:rPr>
        <w:t>operacje matematyczne, logiczne, tekstowe, statystyczne oraz oper</w:t>
      </w:r>
      <w:r>
        <w:rPr>
          <w:rFonts w:ascii="Times New Roman" w:hAnsi="Times New Roman"/>
        </w:rPr>
        <w:t xml:space="preserve">acje na danych finansowych i na </w:t>
      </w:r>
      <w:r w:rsidRPr="001027A2">
        <w:rPr>
          <w:rFonts w:ascii="Times New Roman" w:hAnsi="Times New Roman"/>
        </w:rPr>
        <w:t>miarach czasu,</w:t>
      </w:r>
    </w:p>
    <w:p w14:paraId="18898A00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d)</w:t>
      </w:r>
      <w:r w:rsidRPr="001027A2">
        <w:rPr>
          <w:rFonts w:ascii="Times New Roman" w:hAnsi="Times New Roman"/>
        </w:rPr>
        <w:tab/>
        <w:t>tworzenie raportów z zewnętrznych źródeł danych (inne arkusze kalkulacy</w:t>
      </w:r>
      <w:r>
        <w:rPr>
          <w:rFonts w:ascii="Times New Roman" w:hAnsi="Times New Roman"/>
        </w:rPr>
        <w:t xml:space="preserve">jne, bazy danych zgodne z ODBC, </w:t>
      </w:r>
      <w:r w:rsidRPr="001027A2">
        <w:rPr>
          <w:rFonts w:ascii="Times New Roman" w:hAnsi="Times New Roman"/>
        </w:rPr>
        <w:t xml:space="preserve">pliki tekstowe, pliki XML, </w:t>
      </w:r>
      <w:proofErr w:type="spellStart"/>
      <w:r w:rsidRPr="001027A2">
        <w:rPr>
          <w:rFonts w:ascii="Times New Roman" w:hAnsi="Times New Roman"/>
        </w:rPr>
        <w:t>WebService</w:t>
      </w:r>
      <w:proofErr w:type="spellEnd"/>
      <w:r w:rsidRPr="001027A2">
        <w:rPr>
          <w:rFonts w:ascii="Times New Roman" w:hAnsi="Times New Roman"/>
        </w:rPr>
        <w:t>),</w:t>
      </w:r>
    </w:p>
    <w:p w14:paraId="6F7FD1BA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e)</w:t>
      </w:r>
      <w:r w:rsidRPr="001027A2">
        <w:rPr>
          <w:rFonts w:ascii="Times New Roman" w:hAnsi="Times New Roman"/>
        </w:rPr>
        <w:tab/>
        <w:t xml:space="preserve">obsługę kostek OLAP oraz tworzenie </w:t>
      </w:r>
      <w:r>
        <w:rPr>
          <w:rFonts w:ascii="Times New Roman" w:hAnsi="Times New Roman"/>
        </w:rPr>
        <w:t xml:space="preserve">i edycję kwerend bazodanowych </w:t>
      </w:r>
      <w:r w:rsidRPr="001027A2">
        <w:rPr>
          <w:rFonts w:ascii="Times New Roman" w:hAnsi="Times New Roman"/>
        </w:rPr>
        <w:t xml:space="preserve">i webowych. Narzędzia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br/>
        <w:t xml:space="preserve">             </w:t>
      </w:r>
      <w:r w:rsidRPr="001027A2">
        <w:rPr>
          <w:rFonts w:ascii="Times New Roman" w:hAnsi="Times New Roman"/>
        </w:rPr>
        <w:t xml:space="preserve">wspomagające analizę statystyczną i </w:t>
      </w:r>
      <w:r>
        <w:rPr>
          <w:rFonts w:ascii="Times New Roman" w:hAnsi="Times New Roman"/>
        </w:rPr>
        <w:t xml:space="preserve">finansową, analizę wariantową i rozwiązywanie </w:t>
      </w:r>
      <w:r>
        <w:rPr>
          <w:rFonts w:ascii="Times New Roman" w:hAnsi="Times New Roman"/>
        </w:rPr>
        <w:br/>
        <w:t xml:space="preserve">             </w:t>
      </w:r>
      <w:r w:rsidRPr="001027A2">
        <w:rPr>
          <w:rFonts w:ascii="Times New Roman" w:hAnsi="Times New Roman"/>
        </w:rPr>
        <w:t>problemów optymalizacyjnych,</w:t>
      </w:r>
    </w:p>
    <w:p w14:paraId="159DC176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f)</w:t>
      </w:r>
      <w:r w:rsidRPr="001027A2">
        <w:rPr>
          <w:rFonts w:ascii="Times New Roman" w:hAnsi="Times New Roman"/>
        </w:rPr>
        <w:tab/>
        <w:t>tworzenie raportów tabeli przestawnych umożliwiających dynamiczn</w:t>
      </w:r>
      <w:r>
        <w:rPr>
          <w:rFonts w:ascii="Times New Roman" w:hAnsi="Times New Roman"/>
        </w:rPr>
        <w:t xml:space="preserve">ą zmianę wymiarów oraz </w:t>
      </w:r>
      <w:r>
        <w:rPr>
          <w:rFonts w:ascii="Times New Roman" w:hAnsi="Times New Roman"/>
        </w:rPr>
        <w:br/>
        <w:t xml:space="preserve">             wykresów </w:t>
      </w:r>
      <w:r w:rsidRPr="001027A2">
        <w:rPr>
          <w:rFonts w:ascii="Times New Roman" w:hAnsi="Times New Roman"/>
        </w:rPr>
        <w:t>bazujących na danych z tabeli przestawnych,</w:t>
      </w:r>
    </w:p>
    <w:p w14:paraId="60138D21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g)</w:t>
      </w:r>
      <w:r w:rsidRPr="001027A2">
        <w:rPr>
          <w:rFonts w:ascii="Times New Roman" w:hAnsi="Times New Roman"/>
        </w:rPr>
        <w:tab/>
        <w:t>wyszukiwanie i zamianę danych,</w:t>
      </w:r>
    </w:p>
    <w:p w14:paraId="691A0CD8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lastRenderedPageBreak/>
        <w:t>h)</w:t>
      </w:r>
      <w:r w:rsidRPr="001027A2">
        <w:rPr>
          <w:rFonts w:ascii="Times New Roman" w:hAnsi="Times New Roman"/>
        </w:rPr>
        <w:tab/>
        <w:t>wykonywanie analiz danych przy użyciu formatowania warunkowego,</w:t>
      </w:r>
    </w:p>
    <w:p w14:paraId="276B9CDA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i)</w:t>
      </w:r>
      <w:r w:rsidRPr="001027A2">
        <w:rPr>
          <w:rFonts w:ascii="Times New Roman" w:hAnsi="Times New Roman"/>
        </w:rPr>
        <w:tab/>
        <w:t>nazywanie komórek arkusza i odwoływanie się w formułach po takiej nazwie,</w:t>
      </w:r>
    </w:p>
    <w:p w14:paraId="666D1DA0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 xml:space="preserve">j) </w:t>
      </w:r>
      <w:r>
        <w:rPr>
          <w:rFonts w:ascii="Times New Roman" w:hAnsi="Times New Roman"/>
        </w:rPr>
        <w:t xml:space="preserve">         </w:t>
      </w:r>
      <w:r w:rsidRPr="001027A2">
        <w:rPr>
          <w:rFonts w:ascii="Times New Roman" w:hAnsi="Times New Roman"/>
        </w:rPr>
        <w:t>nagrywanie, tworzenie i edycję makr automatyzujących wykonywanie czynności,</w:t>
      </w:r>
    </w:p>
    <w:p w14:paraId="03167971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k) formatowanie czasu, daty i wartości finansowych z polskim formatem,</w:t>
      </w:r>
    </w:p>
    <w:p w14:paraId="103D9043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l) zapis wielu arkuszy kalkulacyjnych w jednym pliku,</w:t>
      </w:r>
    </w:p>
    <w:p w14:paraId="24D41444" w14:textId="77777777" w:rsidR="0007178B" w:rsidRPr="00AD2C66" w:rsidRDefault="0007178B" w:rsidP="0007178B">
      <w:pPr>
        <w:jc w:val="both"/>
        <w:rPr>
          <w:rFonts w:ascii="Times New Roman" w:hAnsi="Times New Roman"/>
          <w:color w:val="FF0000"/>
        </w:rPr>
      </w:pPr>
      <w:r w:rsidRPr="001027A2">
        <w:rPr>
          <w:rFonts w:ascii="Times New Roman" w:hAnsi="Times New Roman"/>
        </w:rPr>
        <w:t xml:space="preserve">m) </w:t>
      </w:r>
      <w:r w:rsidRPr="001D3C00">
        <w:rPr>
          <w:rFonts w:ascii="Times New Roman" w:hAnsi="Times New Roman"/>
          <w:b/>
        </w:rPr>
        <w:t>zachowanie pełnej zgodności z formatami plików utworzonych za pomocą posiadanego przez Zamawiającego oprogramowania Microsoft Excel 2003 oraz Microsoft Excel 2007, 2010 i 2013,</w:t>
      </w:r>
      <w:r w:rsidRPr="00752002">
        <w:rPr>
          <w:rFonts w:ascii="Times New Roman" w:hAnsi="Times New Roman"/>
        </w:rPr>
        <w:t xml:space="preserve"> </w:t>
      </w:r>
      <w:r w:rsidRPr="00752002">
        <w:rPr>
          <w:rFonts w:ascii="Times New Roman" w:hAnsi="Times New Roman"/>
        </w:rPr>
        <w:br/>
        <w:t>z uwzględnieniem poprawnej realizacji użytych w nich funkcji specjalnych i makro poleceń,</w:t>
      </w:r>
    </w:p>
    <w:p w14:paraId="771A287A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 xml:space="preserve">n) zabezpieczenie dokumentów hasłem przed odczytem oraz </w:t>
      </w:r>
      <w:r>
        <w:rPr>
          <w:rFonts w:ascii="Times New Roman" w:hAnsi="Times New Roman"/>
        </w:rPr>
        <w:t>przed wprowadzaniem modyfikacji.</w:t>
      </w:r>
    </w:p>
    <w:p w14:paraId="418FBDDE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2.9</w:t>
      </w:r>
      <w:r w:rsidRPr="001027A2">
        <w:rPr>
          <w:rFonts w:ascii="Times New Roman" w:hAnsi="Times New Roman"/>
        </w:rPr>
        <w:tab/>
        <w:t>Narzędzie</w:t>
      </w:r>
      <w:r>
        <w:rPr>
          <w:rFonts w:ascii="Times New Roman" w:hAnsi="Times New Roman"/>
        </w:rPr>
        <w:t xml:space="preserve"> </w:t>
      </w:r>
      <w:r w:rsidRPr="001027A2">
        <w:rPr>
          <w:rFonts w:ascii="Times New Roman" w:hAnsi="Times New Roman"/>
        </w:rPr>
        <w:t>do</w:t>
      </w:r>
      <w:r>
        <w:rPr>
          <w:rFonts w:ascii="Times New Roman" w:hAnsi="Times New Roman"/>
        </w:rPr>
        <w:t xml:space="preserve"> </w:t>
      </w:r>
      <w:r w:rsidRPr="001027A2">
        <w:rPr>
          <w:rFonts w:ascii="Times New Roman" w:hAnsi="Times New Roman"/>
        </w:rPr>
        <w:t>tworzenia</w:t>
      </w:r>
      <w:r>
        <w:rPr>
          <w:rFonts w:ascii="Times New Roman" w:hAnsi="Times New Roman"/>
        </w:rPr>
        <w:t xml:space="preserve"> </w:t>
      </w:r>
      <w:r w:rsidRPr="001027A2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027A2">
        <w:rPr>
          <w:rFonts w:ascii="Times New Roman" w:hAnsi="Times New Roman"/>
        </w:rPr>
        <w:t>pracy</w:t>
      </w:r>
      <w:r>
        <w:rPr>
          <w:rFonts w:ascii="Times New Roman" w:hAnsi="Times New Roman"/>
        </w:rPr>
        <w:t xml:space="preserve"> </w:t>
      </w:r>
      <w:r w:rsidRPr="001027A2">
        <w:rPr>
          <w:rFonts w:ascii="Times New Roman" w:hAnsi="Times New Roman"/>
        </w:rPr>
        <w:t>z</w:t>
      </w:r>
      <w:r>
        <w:rPr>
          <w:rFonts w:ascii="Times New Roman" w:hAnsi="Times New Roman"/>
        </w:rPr>
        <w:t xml:space="preserve"> </w:t>
      </w:r>
      <w:r w:rsidRPr="001027A2">
        <w:rPr>
          <w:rFonts w:ascii="Times New Roman" w:hAnsi="Times New Roman"/>
        </w:rPr>
        <w:t>lokalną</w:t>
      </w:r>
      <w:r>
        <w:rPr>
          <w:rFonts w:ascii="Times New Roman" w:hAnsi="Times New Roman"/>
        </w:rPr>
        <w:t xml:space="preserve"> </w:t>
      </w:r>
      <w:r w:rsidRPr="001027A2">
        <w:rPr>
          <w:rFonts w:ascii="Times New Roman" w:hAnsi="Times New Roman"/>
        </w:rPr>
        <w:t>bazą</w:t>
      </w:r>
      <w:r>
        <w:rPr>
          <w:rFonts w:ascii="Times New Roman" w:hAnsi="Times New Roman"/>
        </w:rPr>
        <w:t xml:space="preserve"> </w:t>
      </w:r>
      <w:r w:rsidRPr="001027A2">
        <w:rPr>
          <w:rFonts w:ascii="Times New Roman" w:hAnsi="Times New Roman"/>
        </w:rPr>
        <w:t>danych</w:t>
      </w:r>
      <w:r>
        <w:rPr>
          <w:rFonts w:ascii="Times New Roman" w:hAnsi="Times New Roman"/>
        </w:rPr>
        <w:t xml:space="preserve"> </w:t>
      </w:r>
      <w:r w:rsidRPr="001027A2">
        <w:rPr>
          <w:rFonts w:ascii="Times New Roman" w:hAnsi="Times New Roman"/>
        </w:rPr>
        <w:t>musi</w:t>
      </w:r>
      <w:r>
        <w:rPr>
          <w:rFonts w:ascii="Times New Roman" w:hAnsi="Times New Roman"/>
        </w:rPr>
        <w:t xml:space="preserve"> </w:t>
      </w:r>
      <w:r w:rsidRPr="001027A2">
        <w:rPr>
          <w:rFonts w:ascii="Times New Roman" w:hAnsi="Times New Roman"/>
        </w:rPr>
        <w:t>umożliwiać:</w:t>
      </w:r>
    </w:p>
    <w:p w14:paraId="4273B6B4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t</w:t>
      </w:r>
      <w:r w:rsidRPr="001027A2">
        <w:rPr>
          <w:rFonts w:ascii="Times New Roman" w:hAnsi="Times New Roman"/>
        </w:rPr>
        <w:t>worzenie bazy danych przez zdefiniowanie:</w:t>
      </w:r>
    </w:p>
    <w:p w14:paraId="6C34F50C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-</w:t>
      </w:r>
      <w:r w:rsidRPr="001027A2">
        <w:rPr>
          <w:rFonts w:ascii="Times New Roman" w:hAnsi="Times New Roman"/>
        </w:rPr>
        <w:tab/>
        <w:t xml:space="preserve">tabel składających się z unikatowego klucza i pól różnych typów, w tym tekstowych </w:t>
      </w:r>
      <w:r>
        <w:rPr>
          <w:rFonts w:ascii="Times New Roman" w:hAnsi="Times New Roman"/>
        </w:rPr>
        <w:br/>
        <w:t xml:space="preserve">             </w:t>
      </w:r>
      <w:r w:rsidRPr="001027A2">
        <w:rPr>
          <w:rFonts w:ascii="Times New Roman" w:hAnsi="Times New Roman"/>
        </w:rPr>
        <w:t xml:space="preserve">i </w:t>
      </w:r>
      <w:r>
        <w:rPr>
          <w:rFonts w:ascii="Times New Roman" w:hAnsi="Times New Roman"/>
        </w:rPr>
        <w:t xml:space="preserve">    </w:t>
      </w:r>
      <w:r w:rsidRPr="001027A2">
        <w:rPr>
          <w:rFonts w:ascii="Times New Roman" w:hAnsi="Times New Roman"/>
        </w:rPr>
        <w:t>liczbowych.</w:t>
      </w:r>
    </w:p>
    <w:p w14:paraId="46A9CF82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-</w:t>
      </w:r>
      <w:r w:rsidRPr="001027A2">
        <w:rPr>
          <w:rFonts w:ascii="Times New Roman" w:hAnsi="Times New Roman"/>
        </w:rPr>
        <w:tab/>
        <w:t>relacji pomiędzy tabelami</w:t>
      </w:r>
    </w:p>
    <w:p w14:paraId="7B8A9BB2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-</w:t>
      </w:r>
      <w:r w:rsidRPr="001027A2">
        <w:rPr>
          <w:rFonts w:ascii="Times New Roman" w:hAnsi="Times New Roman"/>
        </w:rPr>
        <w:tab/>
        <w:t>formularzy do wprowadzania i edycji danych</w:t>
      </w:r>
    </w:p>
    <w:p w14:paraId="0F83E3F8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-</w:t>
      </w:r>
      <w:r w:rsidRPr="001027A2">
        <w:rPr>
          <w:rFonts w:ascii="Times New Roman" w:hAnsi="Times New Roman"/>
        </w:rPr>
        <w:tab/>
        <w:t>raportów</w:t>
      </w:r>
    </w:p>
    <w:p w14:paraId="51CD4E93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e</w:t>
      </w:r>
      <w:r w:rsidRPr="001027A2">
        <w:rPr>
          <w:rFonts w:ascii="Times New Roman" w:hAnsi="Times New Roman"/>
        </w:rPr>
        <w:t>dycję danych i zapisywanie ich w lokalnie przechowywanej bazie danych,</w:t>
      </w:r>
    </w:p>
    <w:p w14:paraId="4C4C410E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t</w:t>
      </w:r>
      <w:r w:rsidRPr="001027A2">
        <w:rPr>
          <w:rFonts w:ascii="Times New Roman" w:hAnsi="Times New Roman"/>
        </w:rPr>
        <w:t>worzenie bazy danych przy użyciu zdefiniowanych szablonów,</w:t>
      </w:r>
    </w:p>
    <w:p w14:paraId="2468A641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>p</w:t>
      </w:r>
      <w:r w:rsidRPr="001027A2">
        <w:rPr>
          <w:rFonts w:ascii="Times New Roman" w:hAnsi="Times New Roman"/>
        </w:rPr>
        <w:t xml:space="preserve">ołączenie z danymi zewnętrznymi, a w szczególności z innymi bazami </w:t>
      </w:r>
      <w:r>
        <w:rPr>
          <w:rFonts w:ascii="Times New Roman" w:hAnsi="Times New Roman"/>
        </w:rPr>
        <w:t xml:space="preserve">danych zgodnymi </w:t>
      </w:r>
      <w:r>
        <w:rPr>
          <w:rFonts w:ascii="Times New Roman" w:hAnsi="Times New Roman"/>
        </w:rPr>
        <w:br/>
        <w:t xml:space="preserve">            z ODBC, plikami </w:t>
      </w:r>
      <w:r w:rsidRPr="001027A2">
        <w:rPr>
          <w:rFonts w:ascii="Times New Roman" w:hAnsi="Times New Roman"/>
        </w:rPr>
        <w:t>XML, arkuszem kalkulacyjnym.</w:t>
      </w:r>
    </w:p>
    <w:p w14:paraId="5DBEE23B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2.10</w:t>
      </w:r>
      <w:r>
        <w:rPr>
          <w:rFonts w:ascii="Times New Roman" w:hAnsi="Times New Roman"/>
        </w:rPr>
        <w:tab/>
        <w:t>N</w:t>
      </w:r>
      <w:r w:rsidRPr="001027A2">
        <w:rPr>
          <w:rFonts w:ascii="Times New Roman" w:hAnsi="Times New Roman"/>
        </w:rPr>
        <w:t>arzędzie</w:t>
      </w:r>
      <w:r>
        <w:rPr>
          <w:rFonts w:ascii="Times New Roman" w:hAnsi="Times New Roman"/>
        </w:rPr>
        <w:t xml:space="preserve"> </w:t>
      </w:r>
      <w:r w:rsidRPr="001027A2">
        <w:rPr>
          <w:rFonts w:ascii="Times New Roman" w:hAnsi="Times New Roman"/>
        </w:rPr>
        <w:t>do</w:t>
      </w:r>
      <w:r>
        <w:rPr>
          <w:rFonts w:ascii="Times New Roman" w:hAnsi="Times New Roman"/>
        </w:rPr>
        <w:t xml:space="preserve"> </w:t>
      </w:r>
      <w:r w:rsidRPr="001027A2">
        <w:rPr>
          <w:rFonts w:ascii="Times New Roman" w:hAnsi="Times New Roman"/>
        </w:rPr>
        <w:t>przygotowywania</w:t>
      </w:r>
      <w:r>
        <w:rPr>
          <w:rFonts w:ascii="Times New Roman" w:hAnsi="Times New Roman"/>
        </w:rPr>
        <w:t xml:space="preserve"> </w:t>
      </w:r>
      <w:r w:rsidRPr="001027A2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027A2">
        <w:rPr>
          <w:rFonts w:ascii="Times New Roman" w:hAnsi="Times New Roman"/>
        </w:rPr>
        <w:t>prowadzenia</w:t>
      </w:r>
      <w:r>
        <w:rPr>
          <w:rFonts w:ascii="Times New Roman" w:hAnsi="Times New Roman"/>
        </w:rPr>
        <w:t xml:space="preserve"> </w:t>
      </w:r>
      <w:r w:rsidRPr="001027A2">
        <w:rPr>
          <w:rFonts w:ascii="Times New Roman" w:hAnsi="Times New Roman"/>
        </w:rPr>
        <w:t>prezentacji</w:t>
      </w:r>
      <w:r>
        <w:rPr>
          <w:rFonts w:ascii="Times New Roman" w:hAnsi="Times New Roman"/>
        </w:rPr>
        <w:t xml:space="preserve"> </w:t>
      </w:r>
      <w:r w:rsidRPr="001027A2">
        <w:rPr>
          <w:rFonts w:ascii="Times New Roman" w:hAnsi="Times New Roman"/>
        </w:rPr>
        <w:t>musi</w:t>
      </w:r>
      <w:r>
        <w:rPr>
          <w:rFonts w:ascii="Times New Roman" w:hAnsi="Times New Roman"/>
        </w:rPr>
        <w:t xml:space="preserve"> </w:t>
      </w:r>
      <w:r w:rsidRPr="001027A2">
        <w:rPr>
          <w:rFonts w:ascii="Times New Roman" w:hAnsi="Times New Roman"/>
        </w:rPr>
        <w:t>umożliwiać:</w:t>
      </w:r>
    </w:p>
    <w:p w14:paraId="7EF9CA5F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a)</w:t>
      </w:r>
      <w:r w:rsidRPr="001027A2">
        <w:rPr>
          <w:rFonts w:ascii="Times New Roman" w:hAnsi="Times New Roman"/>
        </w:rPr>
        <w:tab/>
        <w:t>przygotowywanie prezentacji multimedialnych,</w:t>
      </w:r>
    </w:p>
    <w:p w14:paraId="4FD58FA7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b)</w:t>
      </w:r>
      <w:r w:rsidRPr="001027A2">
        <w:rPr>
          <w:rFonts w:ascii="Times New Roman" w:hAnsi="Times New Roman"/>
        </w:rPr>
        <w:tab/>
        <w:t>prezentowanie przy użyciu projektora multimedialnego,</w:t>
      </w:r>
    </w:p>
    <w:p w14:paraId="4EF4DE4C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c)</w:t>
      </w:r>
      <w:r w:rsidRPr="001027A2">
        <w:rPr>
          <w:rFonts w:ascii="Times New Roman" w:hAnsi="Times New Roman"/>
        </w:rPr>
        <w:tab/>
        <w:t>drukowanie w formacie umożliwiającym robienie notatek,</w:t>
      </w:r>
    </w:p>
    <w:p w14:paraId="2300E147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d)</w:t>
      </w:r>
      <w:r w:rsidRPr="001027A2">
        <w:rPr>
          <w:rFonts w:ascii="Times New Roman" w:hAnsi="Times New Roman"/>
        </w:rPr>
        <w:tab/>
        <w:t>zapisanie jako prezentacja tylko do odczytu,</w:t>
      </w:r>
    </w:p>
    <w:p w14:paraId="73CF2832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e)</w:t>
      </w:r>
      <w:r w:rsidRPr="001027A2">
        <w:rPr>
          <w:rFonts w:ascii="Times New Roman" w:hAnsi="Times New Roman"/>
        </w:rPr>
        <w:tab/>
        <w:t>nagrywanie narracji dołączanie jej do prezentacji,</w:t>
      </w:r>
    </w:p>
    <w:p w14:paraId="6D460A56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f)</w:t>
      </w:r>
      <w:r w:rsidRPr="001027A2">
        <w:rPr>
          <w:rFonts w:ascii="Times New Roman" w:hAnsi="Times New Roman"/>
        </w:rPr>
        <w:tab/>
        <w:t>opatrywanie slajdów notatkami dla prezentera,</w:t>
      </w:r>
    </w:p>
    <w:p w14:paraId="33076EF8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g)</w:t>
      </w:r>
      <w:r w:rsidRPr="001027A2">
        <w:rPr>
          <w:rFonts w:ascii="Times New Roman" w:hAnsi="Times New Roman"/>
        </w:rPr>
        <w:tab/>
        <w:t xml:space="preserve">umieszczanie i formatowanie tekstów, obiektów graficznych, tabel, nagrań dźwiękowych 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  <w:t xml:space="preserve">             i </w:t>
      </w:r>
      <w:r w:rsidRPr="001027A2">
        <w:rPr>
          <w:rFonts w:ascii="Times New Roman" w:hAnsi="Times New Roman"/>
        </w:rPr>
        <w:t>wideo,</w:t>
      </w:r>
    </w:p>
    <w:p w14:paraId="3F38DEF5" w14:textId="77777777" w:rsidR="0007178B" w:rsidRPr="001027A2" w:rsidRDefault="0007178B" w:rsidP="0007178B">
      <w:pPr>
        <w:rPr>
          <w:rFonts w:ascii="Times New Roman" w:hAnsi="Times New Roman"/>
        </w:rPr>
      </w:pPr>
      <w:r w:rsidRPr="001027A2">
        <w:rPr>
          <w:rFonts w:ascii="Times New Roman" w:hAnsi="Times New Roman"/>
        </w:rPr>
        <w:t>h)</w:t>
      </w:r>
      <w:r w:rsidRPr="001027A2">
        <w:rPr>
          <w:rFonts w:ascii="Times New Roman" w:hAnsi="Times New Roman"/>
        </w:rPr>
        <w:tab/>
        <w:t>umieszczanie tabeli wykresów pochodzących z arkusza kalkulacyjnego,</w:t>
      </w:r>
    </w:p>
    <w:p w14:paraId="03CE460F" w14:textId="77777777" w:rsidR="0007178B" w:rsidRPr="001027A2" w:rsidRDefault="0007178B" w:rsidP="0007178B">
      <w:pPr>
        <w:rPr>
          <w:rFonts w:ascii="Times New Roman" w:hAnsi="Times New Roman"/>
        </w:rPr>
      </w:pPr>
      <w:r w:rsidRPr="001027A2">
        <w:rPr>
          <w:rFonts w:ascii="Times New Roman" w:hAnsi="Times New Roman"/>
        </w:rPr>
        <w:t>i)</w:t>
      </w:r>
      <w:r w:rsidRPr="001027A2">
        <w:rPr>
          <w:rFonts w:ascii="Times New Roman" w:hAnsi="Times New Roman"/>
        </w:rPr>
        <w:tab/>
        <w:t>odświeżenie wykresu znajdującego się w prezentacji po zmianie danych w źródłowym arkuszu</w:t>
      </w:r>
    </w:p>
    <w:p w14:paraId="1B6253E4" w14:textId="77777777" w:rsidR="0007178B" w:rsidRPr="001027A2" w:rsidRDefault="0007178B" w:rsidP="0007178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</w:t>
      </w:r>
      <w:r w:rsidRPr="001027A2">
        <w:rPr>
          <w:rFonts w:ascii="Times New Roman" w:hAnsi="Times New Roman"/>
        </w:rPr>
        <w:t>kalkulacyjnym,</w:t>
      </w:r>
    </w:p>
    <w:p w14:paraId="26390C46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lastRenderedPageBreak/>
        <w:t xml:space="preserve">j) </w:t>
      </w:r>
      <w:r>
        <w:rPr>
          <w:rFonts w:ascii="Times New Roman" w:hAnsi="Times New Roman"/>
        </w:rPr>
        <w:t xml:space="preserve">         </w:t>
      </w:r>
      <w:r w:rsidRPr="001027A2">
        <w:rPr>
          <w:rFonts w:ascii="Times New Roman" w:hAnsi="Times New Roman"/>
        </w:rPr>
        <w:t>możliwość tworzenia animacji obiektów i całych slajdów,</w:t>
      </w:r>
    </w:p>
    <w:p w14:paraId="7598A6FA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 xml:space="preserve">k) </w:t>
      </w:r>
      <w:r>
        <w:rPr>
          <w:rFonts w:ascii="Times New Roman" w:hAnsi="Times New Roman"/>
        </w:rPr>
        <w:t xml:space="preserve">    </w:t>
      </w:r>
      <w:r w:rsidRPr="001027A2">
        <w:rPr>
          <w:rFonts w:ascii="Times New Roman" w:hAnsi="Times New Roman"/>
        </w:rPr>
        <w:t>prowadzenie prezentacji w trybie prezentera, gdzie slajdy są widoczne na j</w:t>
      </w:r>
      <w:r>
        <w:rPr>
          <w:rFonts w:ascii="Times New Roman" w:hAnsi="Times New Roman"/>
        </w:rPr>
        <w:t xml:space="preserve">ednym monitorze   </w:t>
      </w:r>
      <w:r>
        <w:rPr>
          <w:rFonts w:ascii="Times New Roman" w:hAnsi="Times New Roman"/>
        </w:rPr>
        <w:br/>
        <w:t xml:space="preserve">            lub </w:t>
      </w:r>
      <w:r w:rsidRPr="001027A2">
        <w:rPr>
          <w:rFonts w:ascii="Times New Roman" w:hAnsi="Times New Roman"/>
        </w:rPr>
        <w:t>projektorze, a na drugim widoczne są slajdy i notatki prezentera,</w:t>
      </w:r>
    </w:p>
    <w:p w14:paraId="7C4AC4F2" w14:textId="77777777" w:rsidR="0007178B" w:rsidRPr="001D3C00" w:rsidRDefault="0007178B" w:rsidP="0007178B">
      <w:pPr>
        <w:jc w:val="both"/>
        <w:rPr>
          <w:rFonts w:ascii="Times New Roman" w:hAnsi="Times New Roman"/>
          <w:b/>
        </w:rPr>
      </w:pPr>
      <w:r w:rsidRPr="00752002">
        <w:rPr>
          <w:rFonts w:ascii="Times New Roman" w:hAnsi="Times New Roman"/>
        </w:rPr>
        <w:t xml:space="preserve">l) </w:t>
      </w:r>
      <w:r>
        <w:rPr>
          <w:rFonts w:ascii="Times New Roman" w:hAnsi="Times New Roman"/>
        </w:rPr>
        <w:t xml:space="preserve"> </w:t>
      </w:r>
      <w:r w:rsidRPr="001D3C00">
        <w:rPr>
          <w:rFonts w:ascii="Times New Roman" w:hAnsi="Times New Roman"/>
          <w:b/>
        </w:rPr>
        <w:t xml:space="preserve">pełna zgodność z formatami plików utworzonych za pomocą </w:t>
      </w:r>
      <w:r>
        <w:rPr>
          <w:rFonts w:ascii="Times New Roman" w:hAnsi="Times New Roman"/>
          <w:b/>
        </w:rPr>
        <w:t xml:space="preserve">posiadanego przez  </w:t>
      </w:r>
      <w:r>
        <w:rPr>
          <w:rFonts w:ascii="Times New Roman" w:hAnsi="Times New Roman"/>
          <w:b/>
        </w:rPr>
        <w:br/>
        <w:t xml:space="preserve">          Zamawiającego </w:t>
      </w:r>
      <w:r w:rsidRPr="001D3C00">
        <w:rPr>
          <w:rFonts w:ascii="Times New Roman" w:hAnsi="Times New Roman"/>
          <w:b/>
        </w:rPr>
        <w:t>oprogramowania MS PowerPoint 2003, MS PowerPoint 2007, 2010 i 2013;</w:t>
      </w:r>
    </w:p>
    <w:p w14:paraId="5B726921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2. 11.</w:t>
      </w:r>
      <w:r>
        <w:rPr>
          <w:rFonts w:ascii="Times New Roman" w:hAnsi="Times New Roman"/>
        </w:rPr>
        <w:tab/>
        <w:t>N</w:t>
      </w:r>
      <w:r w:rsidRPr="001027A2">
        <w:rPr>
          <w:rFonts w:ascii="Times New Roman" w:hAnsi="Times New Roman"/>
        </w:rPr>
        <w:t>arzędzie do tworzenia drukowanych materiałów informacyjnych musi umożliwiać:</w:t>
      </w:r>
    </w:p>
    <w:p w14:paraId="4F380283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a)</w:t>
      </w:r>
      <w:r w:rsidRPr="001027A2">
        <w:rPr>
          <w:rFonts w:ascii="Times New Roman" w:hAnsi="Times New Roman"/>
        </w:rPr>
        <w:tab/>
        <w:t>tworzenie i edycję drukowanych materiałów informacyjnych,</w:t>
      </w:r>
    </w:p>
    <w:p w14:paraId="32C5282B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b)</w:t>
      </w:r>
      <w:r w:rsidRPr="001027A2">
        <w:rPr>
          <w:rFonts w:ascii="Times New Roman" w:hAnsi="Times New Roman"/>
        </w:rPr>
        <w:tab/>
        <w:t xml:space="preserve">tworzenie materiałów przy użyciu dostępnych z narzędziem szablonów: broszur, biuletynów, </w:t>
      </w:r>
      <w:r>
        <w:rPr>
          <w:rFonts w:ascii="Times New Roman" w:hAnsi="Times New Roman"/>
        </w:rPr>
        <w:br/>
        <w:t xml:space="preserve">             </w:t>
      </w:r>
      <w:r w:rsidRPr="001027A2">
        <w:rPr>
          <w:rFonts w:ascii="Times New Roman" w:hAnsi="Times New Roman"/>
        </w:rPr>
        <w:t>katalogów,</w:t>
      </w:r>
    </w:p>
    <w:p w14:paraId="50A2C586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c)</w:t>
      </w:r>
      <w:r w:rsidRPr="001027A2">
        <w:rPr>
          <w:rFonts w:ascii="Times New Roman" w:hAnsi="Times New Roman"/>
        </w:rPr>
        <w:tab/>
        <w:t>edycję poszczególnych stron materiałów,</w:t>
      </w:r>
    </w:p>
    <w:p w14:paraId="0F807F99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d)</w:t>
      </w:r>
      <w:r w:rsidRPr="001027A2">
        <w:rPr>
          <w:rFonts w:ascii="Times New Roman" w:hAnsi="Times New Roman"/>
        </w:rPr>
        <w:tab/>
        <w:t>podział treści na kolumny,</w:t>
      </w:r>
    </w:p>
    <w:p w14:paraId="4FABC2DC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e)</w:t>
      </w:r>
      <w:r w:rsidRPr="001027A2">
        <w:rPr>
          <w:rFonts w:ascii="Times New Roman" w:hAnsi="Times New Roman"/>
        </w:rPr>
        <w:tab/>
        <w:t>umieszczanie elementów graficznych,</w:t>
      </w:r>
    </w:p>
    <w:p w14:paraId="0B5F4732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f)</w:t>
      </w:r>
      <w:r w:rsidRPr="001027A2">
        <w:rPr>
          <w:rFonts w:ascii="Times New Roman" w:hAnsi="Times New Roman"/>
        </w:rPr>
        <w:tab/>
        <w:t>wykorzystanie mechanizmu korespondencji seryjnej,</w:t>
      </w:r>
    </w:p>
    <w:p w14:paraId="613AF166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g)</w:t>
      </w:r>
      <w:r w:rsidRPr="001027A2">
        <w:rPr>
          <w:rFonts w:ascii="Times New Roman" w:hAnsi="Times New Roman"/>
        </w:rPr>
        <w:tab/>
        <w:t>płynne przesuwanie elementów po całej stronie publikacji,</w:t>
      </w:r>
    </w:p>
    <w:p w14:paraId="2D4BC4A6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h)</w:t>
      </w:r>
      <w:r w:rsidRPr="001027A2">
        <w:rPr>
          <w:rFonts w:ascii="Times New Roman" w:hAnsi="Times New Roman"/>
        </w:rPr>
        <w:tab/>
        <w:t>eksport publikacji do formatu PDF oraz TIFF,</w:t>
      </w:r>
    </w:p>
    <w:p w14:paraId="4EC3F20A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i)</w:t>
      </w:r>
      <w:r w:rsidRPr="001027A2">
        <w:rPr>
          <w:rFonts w:ascii="Times New Roman" w:hAnsi="Times New Roman"/>
        </w:rPr>
        <w:tab/>
        <w:t>wydruk publikacji,</w:t>
      </w:r>
    </w:p>
    <w:p w14:paraId="4E294C63" w14:textId="77777777" w:rsidR="0007178B" w:rsidRDefault="0007178B" w:rsidP="0007178B">
      <w:pPr>
        <w:rPr>
          <w:rFonts w:ascii="Times New Roman" w:hAnsi="Times New Roman"/>
        </w:rPr>
      </w:pPr>
      <w:r w:rsidRPr="001027A2">
        <w:rPr>
          <w:rFonts w:ascii="Times New Roman" w:hAnsi="Times New Roman"/>
        </w:rPr>
        <w:t xml:space="preserve">j) </w:t>
      </w:r>
      <w:r>
        <w:rPr>
          <w:rFonts w:ascii="Times New Roman" w:hAnsi="Times New Roman"/>
        </w:rPr>
        <w:t xml:space="preserve">          </w:t>
      </w:r>
      <w:r w:rsidRPr="001027A2">
        <w:rPr>
          <w:rFonts w:ascii="Times New Roman" w:hAnsi="Times New Roman"/>
        </w:rPr>
        <w:t>możliwość przygotowywania materiałów</w:t>
      </w:r>
      <w:r>
        <w:rPr>
          <w:rFonts w:ascii="Times New Roman" w:hAnsi="Times New Roman"/>
        </w:rPr>
        <w:t xml:space="preserve"> do wydruku w standardzie CMYK;</w:t>
      </w:r>
    </w:p>
    <w:p w14:paraId="21645B3E" w14:textId="77777777" w:rsidR="0007178B" w:rsidRPr="001027A2" w:rsidRDefault="0007178B" w:rsidP="0007178B">
      <w:pPr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Pr="001027A2">
        <w:rPr>
          <w:rFonts w:ascii="Times New Roman" w:hAnsi="Times New Roman"/>
        </w:rPr>
        <w:t xml:space="preserve">12. </w:t>
      </w:r>
      <w:r>
        <w:rPr>
          <w:rFonts w:ascii="Times New Roman" w:hAnsi="Times New Roman"/>
        </w:rPr>
        <w:t xml:space="preserve">       N</w:t>
      </w:r>
      <w:r w:rsidRPr="001027A2">
        <w:rPr>
          <w:rFonts w:ascii="Times New Roman" w:hAnsi="Times New Roman"/>
        </w:rPr>
        <w:t>arzędzie do zarządzania informacją prywatną (pocztą elektroniczną, kalen</w:t>
      </w:r>
      <w:r>
        <w:rPr>
          <w:rFonts w:ascii="Times New Roman" w:hAnsi="Times New Roman"/>
        </w:rPr>
        <w:t xml:space="preserve">darzem, </w:t>
      </w:r>
      <w:r>
        <w:rPr>
          <w:rFonts w:ascii="Times New Roman" w:hAnsi="Times New Roman"/>
        </w:rPr>
        <w:br/>
        <w:t xml:space="preserve">                kontaktami i zadaniami) </w:t>
      </w:r>
      <w:r w:rsidRPr="001027A2">
        <w:rPr>
          <w:rFonts w:ascii="Times New Roman" w:hAnsi="Times New Roman"/>
        </w:rPr>
        <w:t>musi umożliwiać:</w:t>
      </w:r>
    </w:p>
    <w:p w14:paraId="220D14DE" w14:textId="77777777" w:rsidR="0007178B" w:rsidRPr="001027A2" w:rsidRDefault="0007178B" w:rsidP="0007178B">
      <w:pPr>
        <w:rPr>
          <w:rFonts w:ascii="Times New Roman" w:hAnsi="Times New Roman"/>
        </w:rPr>
      </w:pPr>
      <w:r w:rsidRPr="001027A2">
        <w:rPr>
          <w:rFonts w:ascii="Times New Roman" w:hAnsi="Times New Roman"/>
        </w:rPr>
        <w:t>a)</w:t>
      </w:r>
      <w:r w:rsidRPr="001027A2">
        <w:rPr>
          <w:rFonts w:ascii="Times New Roman" w:hAnsi="Times New Roman"/>
        </w:rPr>
        <w:tab/>
        <w:t>pobieranie i wysyłanie poczty elektronicznej z serwera pocztowego,</w:t>
      </w:r>
    </w:p>
    <w:p w14:paraId="6AE65D17" w14:textId="77777777" w:rsidR="0007178B" w:rsidRPr="001027A2" w:rsidRDefault="0007178B" w:rsidP="0007178B">
      <w:pPr>
        <w:rPr>
          <w:rFonts w:ascii="Times New Roman" w:hAnsi="Times New Roman"/>
        </w:rPr>
      </w:pPr>
      <w:r w:rsidRPr="001027A2">
        <w:rPr>
          <w:rFonts w:ascii="Times New Roman" w:hAnsi="Times New Roman"/>
        </w:rPr>
        <w:t>b)</w:t>
      </w:r>
      <w:r w:rsidRPr="001027A2">
        <w:rPr>
          <w:rFonts w:ascii="Times New Roman" w:hAnsi="Times New Roman"/>
        </w:rPr>
        <w:tab/>
        <w:t xml:space="preserve">przechowywanie wiadomości na serwerze lub w lokalnym pliku tworzonym z zastosowaniem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br/>
        <w:t xml:space="preserve">             efektywnej </w:t>
      </w:r>
      <w:r w:rsidRPr="001027A2">
        <w:rPr>
          <w:rFonts w:ascii="Times New Roman" w:hAnsi="Times New Roman"/>
        </w:rPr>
        <w:t>kompresji danych,</w:t>
      </w:r>
    </w:p>
    <w:p w14:paraId="228E3065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c)</w:t>
      </w:r>
      <w:r w:rsidRPr="001027A2">
        <w:rPr>
          <w:rFonts w:ascii="Times New Roman" w:hAnsi="Times New Roman"/>
        </w:rPr>
        <w:tab/>
        <w:t xml:space="preserve">filtrowanie niechcianej poczty elektronicznej (SPAM) oraz określanie listy zablokowanych </w:t>
      </w:r>
      <w:r>
        <w:rPr>
          <w:rFonts w:ascii="Times New Roman" w:hAnsi="Times New Roman"/>
        </w:rPr>
        <w:br/>
        <w:t xml:space="preserve">             i bezpiecznych </w:t>
      </w:r>
      <w:r w:rsidRPr="001027A2">
        <w:rPr>
          <w:rFonts w:ascii="Times New Roman" w:hAnsi="Times New Roman"/>
        </w:rPr>
        <w:t>nadawców,</w:t>
      </w:r>
    </w:p>
    <w:p w14:paraId="43E3620A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d)</w:t>
      </w:r>
      <w:r w:rsidRPr="001027A2">
        <w:rPr>
          <w:rFonts w:ascii="Times New Roman" w:hAnsi="Times New Roman"/>
        </w:rPr>
        <w:tab/>
        <w:t>tworzenie katalogów, pozwalających katalogować pocztę elektroniczną,</w:t>
      </w:r>
    </w:p>
    <w:p w14:paraId="05350130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e)</w:t>
      </w:r>
      <w:r w:rsidRPr="001027A2">
        <w:rPr>
          <w:rFonts w:ascii="Times New Roman" w:hAnsi="Times New Roman"/>
        </w:rPr>
        <w:tab/>
        <w:t>automatyczne grupowanie poczty o tym samym tytule,</w:t>
      </w:r>
    </w:p>
    <w:p w14:paraId="5D7B42F6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f)</w:t>
      </w:r>
      <w:r w:rsidRPr="001027A2">
        <w:rPr>
          <w:rFonts w:ascii="Times New Roman" w:hAnsi="Times New Roman"/>
        </w:rPr>
        <w:tab/>
        <w:t>tworzenie reguł przenoszących automatycznie nową pocztę elektro</w:t>
      </w:r>
      <w:r>
        <w:rPr>
          <w:rFonts w:ascii="Times New Roman" w:hAnsi="Times New Roman"/>
        </w:rPr>
        <w:t xml:space="preserve">niczną do określonych katalogów </w:t>
      </w:r>
      <w:r w:rsidRPr="001027A2">
        <w:rPr>
          <w:rFonts w:ascii="Times New Roman" w:hAnsi="Times New Roman"/>
        </w:rPr>
        <w:t>bazując na słowach zawartych w tytule, adresie nadawcy i odbiorcy,</w:t>
      </w:r>
    </w:p>
    <w:p w14:paraId="5CC4BDDE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g)</w:t>
      </w:r>
      <w:r w:rsidRPr="001027A2">
        <w:rPr>
          <w:rFonts w:ascii="Times New Roman" w:hAnsi="Times New Roman"/>
        </w:rPr>
        <w:tab/>
        <w:t>oflagowanie poczty elektronicznej z określeniem terminu przypomn</w:t>
      </w:r>
      <w:r>
        <w:rPr>
          <w:rFonts w:ascii="Times New Roman" w:hAnsi="Times New Roman"/>
        </w:rPr>
        <w:t xml:space="preserve">ienia, oddzielnie dla nadawcy i </w:t>
      </w:r>
      <w:r w:rsidRPr="001027A2">
        <w:rPr>
          <w:rFonts w:ascii="Times New Roman" w:hAnsi="Times New Roman"/>
        </w:rPr>
        <w:t>adresatów,</w:t>
      </w:r>
    </w:p>
    <w:p w14:paraId="02B4DA13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h)     </w:t>
      </w:r>
      <w:r w:rsidRPr="001027A2">
        <w:rPr>
          <w:rFonts w:ascii="Times New Roman" w:hAnsi="Times New Roman"/>
        </w:rPr>
        <w:t>mechanizm ustalania liczby wiadomości, które mają być synchronizowane lokalnie,</w:t>
      </w:r>
    </w:p>
    <w:p w14:paraId="6F1EB802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i)      </w:t>
      </w:r>
      <w:r w:rsidRPr="001027A2">
        <w:rPr>
          <w:rFonts w:ascii="Times New Roman" w:hAnsi="Times New Roman"/>
        </w:rPr>
        <w:t>zarządzanie kalendarzem,</w:t>
      </w:r>
    </w:p>
    <w:p w14:paraId="08860BE9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 xml:space="preserve">j) udostępnianie kalendarza innym użytkownikom z możliwością określania uprawnień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br/>
        <w:t xml:space="preserve">         </w:t>
      </w:r>
      <w:r w:rsidRPr="001027A2">
        <w:rPr>
          <w:rFonts w:ascii="Times New Roman" w:hAnsi="Times New Roman"/>
        </w:rPr>
        <w:t>użytkowników,</w:t>
      </w:r>
    </w:p>
    <w:p w14:paraId="19839255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k) przeglądanie kalendarza innych użytkowników,</w:t>
      </w:r>
    </w:p>
    <w:p w14:paraId="6791928E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lastRenderedPageBreak/>
        <w:t>l) zapraszanie uczestników na spotkanie, co po ich akceptacji powoduje automatyczne wprowadzenie</w:t>
      </w:r>
    </w:p>
    <w:p w14:paraId="56B03CF5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spotkania w ich kalendarzach,</w:t>
      </w:r>
    </w:p>
    <w:p w14:paraId="421F6802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m) zarządzanie listą zadań,</w:t>
      </w:r>
    </w:p>
    <w:p w14:paraId="49E5E8DF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n) zlecanie zadań innym użytkownikom,</w:t>
      </w:r>
    </w:p>
    <w:p w14:paraId="14238C2E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o) zarządzanie listą kontaktów,</w:t>
      </w:r>
    </w:p>
    <w:p w14:paraId="32C57A08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p) udostępnianie listy kontaktów innym użytkownikom,</w:t>
      </w:r>
    </w:p>
    <w:p w14:paraId="5CE75D05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q) przeglądanie listy kontaktów innych użytkowników,</w:t>
      </w:r>
    </w:p>
    <w:p w14:paraId="32E87A09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 w:rsidRPr="001027A2">
        <w:rPr>
          <w:rFonts w:ascii="Times New Roman" w:hAnsi="Times New Roman"/>
        </w:rPr>
        <w:t>r) możliwość przesyłania kontaktów innym użytkowników.</w:t>
      </w:r>
    </w:p>
    <w:p w14:paraId="1B9E705B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Wymagania, o których mowa w pkt.</w:t>
      </w:r>
      <w:r w:rsidRPr="001027A2">
        <w:rPr>
          <w:rFonts w:ascii="Times New Roman" w:hAnsi="Times New Roman"/>
        </w:rPr>
        <w:t xml:space="preserve"> 2 muszą zostać spełnione poprzez w</w:t>
      </w:r>
      <w:r>
        <w:rPr>
          <w:rFonts w:ascii="Times New Roman" w:hAnsi="Times New Roman"/>
        </w:rPr>
        <w:t xml:space="preserve">budowane mechanizmy, bez użycia </w:t>
      </w:r>
      <w:r w:rsidRPr="001027A2">
        <w:rPr>
          <w:rFonts w:ascii="Times New Roman" w:hAnsi="Times New Roman"/>
        </w:rPr>
        <w:t>dodatkowych aplikacji.</w:t>
      </w:r>
    </w:p>
    <w:p w14:paraId="284918AB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r w:rsidRPr="001027A2">
        <w:rPr>
          <w:rFonts w:ascii="Times New Roman" w:hAnsi="Times New Roman"/>
        </w:rPr>
        <w:t>Ró</w:t>
      </w:r>
      <w:r>
        <w:rPr>
          <w:rFonts w:ascii="Times New Roman" w:hAnsi="Times New Roman"/>
        </w:rPr>
        <w:t>wnoważność, o której mowa w pkt. 2</w:t>
      </w:r>
      <w:r w:rsidRPr="001027A2">
        <w:rPr>
          <w:rFonts w:ascii="Times New Roman" w:hAnsi="Times New Roman"/>
        </w:rPr>
        <w:t xml:space="preserve"> oznacza, że zaproponowany pakiet będzie spełniał następujące warunki:</w:t>
      </w:r>
    </w:p>
    <w:p w14:paraId="17442826" w14:textId="77777777" w:rsidR="0007178B" w:rsidRPr="001027A2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 w:rsidRPr="001027A2">
        <w:rPr>
          <w:rFonts w:ascii="Times New Roman" w:hAnsi="Times New Roman"/>
        </w:rPr>
        <w:t>warunki licencji w każdym aspekcie licencjonowania nie są gorsze niż lic</w:t>
      </w:r>
      <w:r>
        <w:rPr>
          <w:rFonts w:ascii="Times New Roman" w:hAnsi="Times New Roman"/>
        </w:rPr>
        <w:t>encja produktu określonego w pkt.</w:t>
      </w:r>
      <w:r w:rsidRPr="001027A2">
        <w:rPr>
          <w:rFonts w:ascii="Times New Roman" w:hAnsi="Times New Roman"/>
        </w:rPr>
        <w:t xml:space="preserve"> 1;</w:t>
      </w:r>
    </w:p>
    <w:p w14:paraId="2CC4ECFB" w14:textId="77777777" w:rsidR="0007178B" w:rsidRPr="003130BF" w:rsidRDefault="0007178B" w:rsidP="00071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b) </w:t>
      </w:r>
      <w:r w:rsidRPr="001027A2">
        <w:rPr>
          <w:rFonts w:ascii="Times New Roman" w:hAnsi="Times New Roman"/>
        </w:rPr>
        <w:t>funkcjonalność pakietu równoważnego nie może być gorsza od funkcjona</w:t>
      </w:r>
      <w:r>
        <w:rPr>
          <w:rFonts w:ascii="Times New Roman" w:hAnsi="Times New Roman"/>
        </w:rPr>
        <w:t xml:space="preserve">lności pakietu </w:t>
      </w:r>
      <w:r w:rsidRPr="003130BF">
        <w:rPr>
          <w:rFonts w:ascii="Times New Roman" w:hAnsi="Times New Roman"/>
        </w:rPr>
        <w:t>określonego w pkt. 1;</w:t>
      </w:r>
    </w:p>
    <w:p w14:paraId="19C43559" w14:textId="77777777" w:rsidR="0007178B" w:rsidRPr="003130BF" w:rsidRDefault="0007178B" w:rsidP="0007178B">
      <w:pPr>
        <w:rPr>
          <w:rFonts w:ascii="Times New Roman" w:hAnsi="Times New Roman"/>
        </w:rPr>
      </w:pPr>
      <w:r w:rsidRPr="003130BF">
        <w:rPr>
          <w:rFonts w:ascii="Times New Roman" w:hAnsi="Times New Roman"/>
        </w:rPr>
        <w:t>c) pakiet równoważny musi zapewniać pełną, równoległą współpracę i pełną funkcjonalną zamienność z pakietem wymienionym w pkt. 1.</w:t>
      </w:r>
    </w:p>
    <w:p w14:paraId="070F8ACD" w14:textId="2B92868D" w:rsidR="00780F09" w:rsidRDefault="00780F09"/>
    <w:p w14:paraId="2F40A145" w14:textId="5D77A9EF" w:rsidR="00966D7A" w:rsidRPr="00966D7A" w:rsidRDefault="00966D7A" w:rsidP="00966D7A"/>
    <w:p w14:paraId="52BF15CE" w14:textId="07B473D4" w:rsidR="00966D7A" w:rsidRPr="00966D7A" w:rsidRDefault="00966D7A" w:rsidP="00966D7A"/>
    <w:p w14:paraId="30CC4663" w14:textId="27B50A8D" w:rsidR="00966D7A" w:rsidRPr="00966D7A" w:rsidRDefault="00966D7A" w:rsidP="00966D7A"/>
    <w:p w14:paraId="67627ABE" w14:textId="480BBBB7" w:rsidR="00966D7A" w:rsidRPr="00966D7A" w:rsidRDefault="00966D7A" w:rsidP="00966D7A"/>
    <w:p w14:paraId="052D3C84" w14:textId="3377500C" w:rsidR="00966D7A" w:rsidRPr="00966D7A" w:rsidRDefault="00966D7A" w:rsidP="00966D7A"/>
    <w:p w14:paraId="0346A9C4" w14:textId="48EB69AB" w:rsidR="00966D7A" w:rsidRPr="00966D7A" w:rsidRDefault="00966D7A" w:rsidP="00966D7A"/>
    <w:p w14:paraId="0A419813" w14:textId="1173B7F1" w:rsidR="00966D7A" w:rsidRPr="00966D7A" w:rsidRDefault="00966D7A" w:rsidP="00966D7A"/>
    <w:p w14:paraId="1F646461" w14:textId="696BB02F" w:rsidR="00966D7A" w:rsidRPr="00966D7A" w:rsidRDefault="00966D7A" w:rsidP="00966D7A"/>
    <w:p w14:paraId="6352D7D5" w14:textId="7C2F01A2" w:rsidR="00966D7A" w:rsidRPr="00966D7A" w:rsidRDefault="00966D7A" w:rsidP="00966D7A"/>
    <w:p w14:paraId="325E9C56" w14:textId="72A06C13" w:rsidR="00966D7A" w:rsidRPr="00966D7A" w:rsidRDefault="00966D7A" w:rsidP="00966D7A"/>
    <w:p w14:paraId="0F5F1722" w14:textId="4E071B23" w:rsidR="00966D7A" w:rsidRPr="00966D7A" w:rsidRDefault="00966D7A" w:rsidP="00966D7A"/>
    <w:p w14:paraId="01A8F8DE" w14:textId="4A600662" w:rsidR="00966D7A" w:rsidRPr="00966D7A" w:rsidRDefault="00966D7A" w:rsidP="00966D7A"/>
    <w:p w14:paraId="60E1BE1C" w14:textId="4F471BAD" w:rsidR="00966D7A" w:rsidRPr="00966D7A" w:rsidRDefault="00966D7A" w:rsidP="00966D7A"/>
    <w:p w14:paraId="75FD9E13" w14:textId="1DA64421" w:rsidR="00966D7A" w:rsidRPr="00966D7A" w:rsidRDefault="00966D7A" w:rsidP="00966D7A"/>
    <w:p w14:paraId="10BEFD4F" w14:textId="0A086BC3" w:rsidR="00966D7A" w:rsidRPr="00966D7A" w:rsidRDefault="00966D7A" w:rsidP="00966D7A"/>
    <w:p w14:paraId="001AC3D4" w14:textId="1DD74108" w:rsidR="00966D7A" w:rsidRPr="00966D7A" w:rsidRDefault="00966D7A" w:rsidP="00966D7A">
      <w:pPr>
        <w:tabs>
          <w:tab w:val="left" w:pos="4170"/>
        </w:tabs>
      </w:pPr>
      <w:r>
        <w:lastRenderedPageBreak/>
        <w:tab/>
      </w:r>
    </w:p>
    <w:sectPr w:rsidR="00966D7A" w:rsidRPr="00966D7A" w:rsidSect="00E933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529A4" w14:textId="77777777" w:rsidR="00350944" w:rsidRDefault="00350944" w:rsidP="00975135">
      <w:pPr>
        <w:spacing w:after="0" w:line="240" w:lineRule="auto"/>
      </w:pPr>
      <w:r>
        <w:separator/>
      </w:r>
    </w:p>
  </w:endnote>
  <w:endnote w:type="continuationSeparator" w:id="0">
    <w:p w14:paraId="58EED73D" w14:textId="77777777" w:rsidR="00350944" w:rsidRDefault="00350944" w:rsidP="00975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E364A" w14:textId="77777777" w:rsidR="00966D7A" w:rsidRDefault="00966D7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51B42" w14:textId="77777777" w:rsidR="00975135" w:rsidRDefault="00780F0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1" layoutInCell="1" allowOverlap="1" wp14:anchorId="1ED9A579" wp14:editId="772DBE83">
          <wp:simplePos x="0" y="0"/>
          <wp:positionH relativeFrom="page">
            <wp:posOffset>142875</wp:posOffset>
          </wp:positionH>
          <wp:positionV relativeFrom="page">
            <wp:posOffset>9820910</wp:posOffset>
          </wp:positionV>
          <wp:extent cx="7574280" cy="810895"/>
          <wp:effectExtent l="0" t="0" r="7620" b="8255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810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944">
      <w:rPr>
        <w:noProof/>
        <w:lang w:eastAsia="pl-PL"/>
      </w:rPr>
      <w:pict w14:anchorId="0E03C6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3" o:spid="_x0000_s1040" type="#_x0000_t75" style="position:absolute;margin-left:184.3pt;margin-top:445.1pt;width:377.05pt;height:306pt;z-index:-251653120;mso-position-horizontal:absolute;mso-position-horizontal-relative:page;mso-position-vertical:absolute;mso-position-vertical-relative:page" o:allowincell="f">
          <v:imagedata r:id="rId2" o:title="znak wodny"/>
          <w10:wrap anchorx="page" anchory="page"/>
          <w10:anchorlock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4F35B" w14:textId="77777777" w:rsidR="00966D7A" w:rsidRDefault="00966D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9D026" w14:textId="77777777" w:rsidR="00350944" w:rsidRDefault="00350944" w:rsidP="00975135">
      <w:pPr>
        <w:spacing w:after="0" w:line="240" w:lineRule="auto"/>
      </w:pPr>
      <w:r>
        <w:separator/>
      </w:r>
    </w:p>
  </w:footnote>
  <w:footnote w:type="continuationSeparator" w:id="0">
    <w:p w14:paraId="5FF944B7" w14:textId="77777777" w:rsidR="00350944" w:rsidRDefault="00350944" w:rsidP="00975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ED9E4" w14:textId="77777777" w:rsidR="00B11FCD" w:rsidRDefault="00350944">
    <w:pPr>
      <w:pStyle w:val="Nagwek"/>
    </w:pPr>
    <w:r>
      <w:rPr>
        <w:noProof/>
        <w:lang w:eastAsia="pl-PL"/>
      </w:rPr>
      <w:pict w14:anchorId="74632B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2" o:spid="_x0000_s1039" type="#_x0000_t75" style="position:absolute;margin-left:0;margin-top:0;width:377.05pt;height:306pt;z-index:-25165414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AD7EB" w14:textId="5383B5F6" w:rsidR="00975135" w:rsidRDefault="00780F09" w:rsidP="00AE3754">
    <w:pPr>
      <w:pStyle w:val="Nagwek"/>
      <w:tabs>
        <w:tab w:val="clear" w:pos="4536"/>
        <w:tab w:val="clear" w:pos="9072"/>
        <w:tab w:val="left" w:pos="2025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1" layoutInCell="1" allowOverlap="1" wp14:anchorId="1B90FFD9" wp14:editId="7E39C6B9">
          <wp:simplePos x="0" y="0"/>
          <wp:positionH relativeFrom="page">
            <wp:posOffset>-9525</wp:posOffset>
          </wp:positionH>
          <wp:positionV relativeFrom="page">
            <wp:posOffset>33655</wp:posOffset>
          </wp:positionV>
          <wp:extent cx="7570800" cy="1004400"/>
          <wp:effectExtent l="0" t="0" r="0" b="5715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czys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375716D" wp14:editId="393B4533">
              <wp:simplePos x="0" y="0"/>
              <wp:positionH relativeFrom="page">
                <wp:posOffset>158750</wp:posOffset>
              </wp:positionH>
              <wp:positionV relativeFrom="page">
                <wp:posOffset>511810</wp:posOffset>
              </wp:positionV>
              <wp:extent cx="5846400" cy="36720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6400" cy="36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483EC2" w14:textId="521C28E2" w:rsidR="00975135" w:rsidRPr="00975135" w:rsidRDefault="00975135">
                          <w:pPr>
                            <w:rPr>
                              <w:rFonts w:ascii="Minion Pro" w:hAnsi="Minion Pro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571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2.5pt;margin-top:40.3pt;width:460.3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" filled="f" stroked="f" strokeweight=".5pt">
              <v:textbox>
                <w:txbxContent>
                  <w:p w14:paraId="2F483EC2" w14:textId="521C28E2" w:rsidR="00975135" w:rsidRPr="00975135" w:rsidRDefault="00975135">
                    <w:pPr>
                      <w:rPr>
                        <w:rFonts w:ascii="Minion Pro" w:hAnsi="Minion Pro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AE375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E1A8D" w14:textId="77777777" w:rsidR="00B11FCD" w:rsidRDefault="00350944">
    <w:pPr>
      <w:pStyle w:val="Nagwek"/>
    </w:pPr>
    <w:r>
      <w:rPr>
        <w:noProof/>
        <w:lang w:eastAsia="pl-PL"/>
      </w:rPr>
      <w:pict w14:anchorId="41E5FD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1" o:spid="_x0000_s1038" type="#_x0000_t75" style="position:absolute;margin-left:0;margin-top:0;width:377.05pt;height:306pt;z-index:-251655168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5B7D"/>
    <w:multiLevelType w:val="hybridMultilevel"/>
    <w:tmpl w:val="08588474"/>
    <w:lvl w:ilvl="0" w:tplc="6F5822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45875"/>
    <w:multiLevelType w:val="hybridMultilevel"/>
    <w:tmpl w:val="747A07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A39181E"/>
    <w:multiLevelType w:val="hybridMultilevel"/>
    <w:tmpl w:val="4420E33C"/>
    <w:lvl w:ilvl="0" w:tplc="2BCA43F6">
      <w:start w:val="1"/>
      <w:numFmt w:val="upperRoman"/>
      <w:lvlText w:val="%1."/>
      <w:lvlJc w:val="left"/>
      <w:pPr>
        <w:ind w:left="1571" w:hanging="72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0E136E7"/>
    <w:multiLevelType w:val="hybridMultilevel"/>
    <w:tmpl w:val="B5540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6D0466"/>
    <w:multiLevelType w:val="hybridMultilevel"/>
    <w:tmpl w:val="DC44C646"/>
    <w:lvl w:ilvl="0" w:tplc="0BEA938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135"/>
    <w:rsid w:val="0007178B"/>
    <w:rsid w:val="0010627A"/>
    <w:rsid w:val="00164435"/>
    <w:rsid w:val="00224584"/>
    <w:rsid w:val="00245D09"/>
    <w:rsid w:val="002479FA"/>
    <w:rsid w:val="00350944"/>
    <w:rsid w:val="00386001"/>
    <w:rsid w:val="003D0533"/>
    <w:rsid w:val="003F4CC7"/>
    <w:rsid w:val="004D7975"/>
    <w:rsid w:val="00507C72"/>
    <w:rsid w:val="005701A4"/>
    <w:rsid w:val="00656FA4"/>
    <w:rsid w:val="006F49EF"/>
    <w:rsid w:val="00741ACD"/>
    <w:rsid w:val="00780F09"/>
    <w:rsid w:val="007D719E"/>
    <w:rsid w:val="007E2FC9"/>
    <w:rsid w:val="00830C9D"/>
    <w:rsid w:val="00896655"/>
    <w:rsid w:val="008B3553"/>
    <w:rsid w:val="00957FC8"/>
    <w:rsid w:val="00966D7A"/>
    <w:rsid w:val="00975135"/>
    <w:rsid w:val="009A1827"/>
    <w:rsid w:val="00A647AD"/>
    <w:rsid w:val="00A728DB"/>
    <w:rsid w:val="00A952BA"/>
    <w:rsid w:val="00AE3754"/>
    <w:rsid w:val="00B11FCD"/>
    <w:rsid w:val="00B23EAE"/>
    <w:rsid w:val="00BC2F31"/>
    <w:rsid w:val="00C6165B"/>
    <w:rsid w:val="00DC564F"/>
    <w:rsid w:val="00DE2264"/>
    <w:rsid w:val="00E00673"/>
    <w:rsid w:val="00E20F09"/>
    <w:rsid w:val="00E933C0"/>
    <w:rsid w:val="00ED3920"/>
    <w:rsid w:val="00F411C8"/>
    <w:rsid w:val="00FC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E8F4AD"/>
  <w15:docId w15:val="{9FB0EDCC-1EF8-419E-BD83-7B2A2EDFF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135"/>
  </w:style>
  <w:style w:type="paragraph" w:styleId="Stopka">
    <w:name w:val="footer"/>
    <w:basedOn w:val="Normalny"/>
    <w:link w:val="Stopka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135"/>
  </w:style>
  <w:style w:type="paragraph" w:styleId="Tekstdymka">
    <w:name w:val="Balloon Text"/>
    <w:basedOn w:val="Normalny"/>
    <w:link w:val="TekstdymkaZnak"/>
    <w:uiPriority w:val="99"/>
    <w:semiHidden/>
    <w:unhideWhenUsed/>
    <w:rsid w:val="0097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135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Akapit z listą 1 Znak,maz_wyliczenie Znak,opis dzialania Znak,K-P_odwolanie Znak,A_wyliczenie Znak,Akapit z listą5 Znak,Akapit z listą BS Znak,CW_Lista Znak,Colorful List Accent 1 Znak,List Paragraph Znak,Akapit z listą4 Znak"/>
    <w:link w:val="Akapitzlist"/>
    <w:uiPriority w:val="34"/>
    <w:qFormat/>
    <w:locked/>
    <w:rsid w:val="003D0533"/>
    <w:rPr>
      <w:sz w:val="20"/>
      <w:szCs w:val="20"/>
    </w:rPr>
  </w:style>
  <w:style w:type="paragraph" w:styleId="Akapitzlist">
    <w:name w:val="List Paragraph"/>
    <w:aliases w:val="Akapit z listą 1,maz_wyliczenie,opis dzialania,K-P_odwolanie,A_wyliczenie,Akapit z listą5,Akapit z listą BS,CW_Lista,Colorful List Accent 1,List Paragraph,Akapit z listą4,Akapit z listą1,Średnia siatka 1 — akcent 21,sw tekst,Wypunktowanie"/>
    <w:basedOn w:val="Normalny"/>
    <w:link w:val="AkapitzlistZnak"/>
    <w:uiPriority w:val="34"/>
    <w:qFormat/>
    <w:rsid w:val="003D0533"/>
    <w:pPr>
      <w:ind w:left="720"/>
      <w:contextualSpacing/>
      <w:jc w:val="both"/>
    </w:pPr>
    <w:rPr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3D0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D05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8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717EA-FBD6-449B-AA8B-1208956F2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1391</Words>
  <Characters>8350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Aneta</dc:creator>
  <cp:lastModifiedBy>Joanna Pula</cp:lastModifiedBy>
  <cp:revision>2</cp:revision>
  <dcterms:created xsi:type="dcterms:W3CDTF">2021-11-09T10:33:00Z</dcterms:created>
  <dcterms:modified xsi:type="dcterms:W3CDTF">2021-11-09T10:33:00Z</dcterms:modified>
</cp:coreProperties>
</file>