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B8CF2" w14:textId="378B2F43" w:rsidR="00D13C10" w:rsidRPr="002D2BFA" w:rsidRDefault="00621BD9" w:rsidP="00B27BE8">
      <w:pPr>
        <w:spacing w:after="0"/>
        <w:rPr>
          <w:rFonts w:eastAsia="Calibri" w:cstheme="minorHAnsi"/>
          <w:sz w:val="24"/>
          <w:szCs w:val="24"/>
        </w:rPr>
      </w:pPr>
      <w:r w:rsidRPr="002D2BFA">
        <w:rPr>
          <w:rFonts w:eastAsia="Calibri" w:cstheme="minorHAnsi"/>
          <w:sz w:val="24"/>
          <w:szCs w:val="24"/>
        </w:rPr>
        <w:t xml:space="preserve">IRP.272.1.393.2021                                                                            </w:t>
      </w:r>
      <w:r w:rsidR="0050584E" w:rsidRPr="002D2BFA">
        <w:rPr>
          <w:rFonts w:eastAsia="Calibri" w:cstheme="minorHAnsi"/>
          <w:sz w:val="24"/>
          <w:szCs w:val="24"/>
        </w:rPr>
        <w:t>Załącznik Nr 1</w:t>
      </w:r>
      <w:r w:rsidR="00B27BE8">
        <w:rPr>
          <w:rFonts w:eastAsia="Calibri" w:cstheme="minorHAnsi"/>
          <w:sz w:val="24"/>
          <w:szCs w:val="24"/>
        </w:rPr>
        <w:t xml:space="preserve"> </w:t>
      </w:r>
      <w:r w:rsidR="0050584E" w:rsidRPr="002D2BFA">
        <w:rPr>
          <w:rFonts w:eastAsia="Calibri" w:cstheme="minorHAnsi"/>
          <w:sz w:val="24"/>
          <w:szCs w:val="24"/>
        </w:rPr>
        <w:t xml:space="preserve">do </w:t>
      </w:r>
      <w:r w:rsidR="00B27BE8">
        <w:rPr>
          <w:rFonts w:eastAsia="Calibri" w:cstheme="minorHAnsi"/>
          <w:sz w:val="24"/>
          <w:szCs w:val="24"/>
        </w:rPr>
        <w:t>umowy</w:t>
      </w:r>
    </w:p>
    <w:p w14:paraId="2F0B09A4" w14:textId="77777777" w:rsidR="00D13C10" w:rsidRPr="002D2BFA" w:rsidRDefault="00D13C10" w:rsidP="002D2BFA">
      <w:pPr>
        <w:spacing w:after="0"/>
        <w:rPr>
          <w:rFonts w:eastAsia="Calibri" w:cstheme="minorHAnsi"/>
          <w:sz w:val="24"/>
          <w:szCs w:val="24"/>
        </w:rPr>
      </w:pPr>
    </w:p>
    <w:p w14:paraId="557D9771" w14:textId="77777777" w:rsidR="00D13C10" w:rsidRPr="002D2BFA" w:rsidRDefault="0050584E" w:rsidP="002D2BFA">
      <w:pPr>
        <w:spacing w:after="0"/>
        <w:rPr>
          <w:rFonts w:eastAsia="Calibri" w:cstheme="minorHAnsi"/>
          <w:b/>
          <w:bCs/>
          <w:i/>
          <w:iCs/>
          <w:sz w:val="24"/>
          <w:szCs w:val="24"/>
        </w:rPr>
      </w:pPr>
      <w:r w:rsidRPr="002D2BFA">
        <w:rPr>
          <w:rFonts w:eastAsia="Calibri" w:cstheme="minorHAnsi"/>
          <w:b/>
          <w:bCs/>
          <w:i/>
          <w:iCs/>
          <w:sz w:val="24"/>
          <w:szCs w:val="24"/>
        </w:rPr>
        <w:t>Szczegółowy opis przedmiotu zamówienia</w:t>
      </w:r>
    </w:p>
    <w:p w14:paraId="4E27B31A" w14:textId="77777777" w:rsidR="00C16370" w:rsidRPr="002D2BFA" w:rsidRDefault="0050584E" w:rsidP="002D2BFA">
      <w:pPr>
        <w:tabs>
          <w:tab w:val="center" w:pos="4536"/>
          <w:tab w:val="right" w:pos="9072"/>
        </w:tabs>
        <w:spacing w:after="0"/>
        <w:ind w:left="1004"/>
        <w:rPr>
          <w:rFonts w:eastAsia="Calibri" w:cstheme="minorHAnsi"/>
          <w:sz w:val="24"/>
          <w:szCs w:val="24"/>
        </w:rPr>
      </w:pPr>
      <w:bookmarkStart w:id="0" w:name="_Hlk66866360"/>
      <w:r w:rsidRPr="002D2BFA">
        <w:rPr>
          <w:rFonts w:eastAsia="Calibri" w:cstheme="minorHAnsi"/>
          <w:sz w:val="24"/>
          <w:szCs w:val="24"/>
        </w:rPr>
        <w:t>Opracowanie programu funkcjonalno-użytkowego wraz ze zbiorczym zestawieniem kosztów dla zadania inwestycyjnego „</w:t>
      </w:r>
      <w:r w:rsidRPr="002D2BFA">
        <w:rPr>
          <w:rFonts w:cstheme="minorHAnsi"/>
          <w:sz w:val="24"/>
          <w:szCs w:val="24"/>
        </w:rPr>
        <w:t>Przebudowa, rozbudowa, nadbudowa budynku po centrum telekomunikacyjnym położonym w Łęcznej przy Al. Jana Pawła II 89, dz. Nr 2627/3 na potrzeby utworzenia Powiatowego Centrum Aktywności Społeczno-Kulturalnej wraz z bursą szkolną</w:t>
      </w:r>
      <w:r w:rsidRPr="002D2BFA">
        <w:rPr>
          <w:rFonts w:eastAsia="Calibri" w:cstheme="minorHAnsi"/>
          <w:sz w:val="24"/>
          <w:szCs w:val="24"/>
        </w:rPr>
        <w:t>”</w:t>
      </w:r>
    </w:p>
    <w:bookmarkEnd w:id="0"/>
    <w:p w14:paraId="640EB93F" w14:textId="2F32368E" w:rsidR="00D13C10" w:rsidRPr="002D2BFA" w:rsidRDefault="0050584E" w:rsidP="002D2BFA">
      <w:pPr>
        <w:pStyle w:val="Akapitzlist"/>
        <w:spacing w:after="0"/>
        <w:rPr>
          <w:rFonts w:eastAsia="Calibri" w:cstheme="minorHAnsi"/>
          <w:bCs/>
          <w:sz w:val="24"/>
          <w:szCs w:val="24"/>
          <w:highlight w:val="yellow"/>
        </w:rPr>
      </w:pPr>
      <w:r w:rsidRPr="002D2BFA">
        <w:rPr>
          <w:rFonts w:eastAsia="Calibri" w:cstheme="minorHAnsi"/>
          <w:bCs/>
          <w:sz w:val="24"/>
          <w:szCs w:val="24"/>
        </w:rPr>
        <w:t xml:space="preserve">Przedmiotem </w:t>
      </w:r>
      <w:r w:rsidR="00201D7C">
        <w:rPr>
          <w:rFonts w:eastAsia="Calibri" w:cstheme="minorHAnsi"/>
          <w:bCs/>
          <w:sz w:val="24"/>
          <w:szCs w:val="24"/>
        </w:rPr>
        <w:t>umowy</w:t>
      </w:r>
      <w:r w:rsidRPr="002D2BFA">
        <w:rPr>
          <w:rFonts w:eastAsia="Calibri" w:cstheme="minorHAnsi"/>
          <w:bCs/>
          <w:sz w:val="24"/>
          <w:szCs w:val="24"/>
        </w:rPr>
        <w:t xml:space="preserve"> jest opracowanie programu funkcjonalno-użytkowego wraz ze zbiorczym zestawieniem kosztów (zwanym dalej „PFU”) dla zadania inwestycyjnego „</w:t>
      </w:r>
      <w:r w:rsidRPr="002D2BFA">
        <w:rPr>
          <w:rFonts w:cstheme="minorHAnsi"/>
          <w:sz w:val="24"/>
          <w:szCs w:val="24"/>
        </w:rPr>
        <w:t>Przebudowa, rozbudowa, nadbudowa budynku po centrum telekomunikacyjnym położonym w Łęcznej przy Al. Jana Pawła II 89, dz. Nr 2627/3 na potrzeby utworzenia Powiatowego Centrum Aktywności Społeczno-Kulturalnej wraz z bursą szkolną</w:t>
      </w:r>
      <w:r w:rsidRPr="002D2BFA">
        <w:rPr>
          <w:rFonts w:eastAsia="Calibri" w:cstheme="minorHAnsi"/>
          <w:bCs/>
          <w:sz w:val="24"/>
          <w:szCs w:val="24"/>
        </w:rPr>
        <w:t xml:space="preserve">” finansowanego ze środków Rządowego Funduszu Inwestycji Lokalnych w ramach Funduszu Przeciwdziałania COVID-19 </w:t>
      </w:r>
      <w:r w:rsidRPr="002D2BFA">
        <w:rPr>
          <w:rFonts w:cstheme="minorHAnsi"/>
          <w:bCs/>
          <w:sz w:val="24"/>
          <w:szCs w:val="24"/>
        </w:rPr>
        <w:t>oraz Rządowego Funduszu Polski Ład: Fundusz Inwestycji Strategicznych</w:t>
      </w:r>
      <w:r w:rsidR="00621BD9" w:rsidRPr="002D2BFA">
        <w:rPr>
          <w:rFonts w:cstheme="minorHAnsi"/>
          <w:bCs/>
          <w:sz w:val="24"/>
          <w:szCs w:val="24"/>
        </w:rPr>
        <w:t>.</w:t>
      </w:r>
    </w:p>
    <w:p w14:paraId="23E586B2" w14:textId="77777777" w:rsidR="00D13C10" w:rsidRPr="002D2BFA" w:rsidRDefault="0050584E" w:rsidP="002D2BFA">
      <w:pPr>
        <w:numPr>
          <w:ilvl w:val="0"/>
          <w:numId w:val="1"/>
        </w:numPr>
        <w:tabs>
          <w:tab w:val="center" w:pos="4536"/>
          <w:tab w:val="right" w:pos="9072"/>
        </w:tabs>
        <w:spacing w:after="0"/>
        <w:rPr>
          <w:rFonts w:eastAsia="Calibri" w:cstheme="minorHAnsi"/>
          <w:bCs/>
          <w:sz w:val="24"/>
          <w:szCs w:val="24"/>
        </w:rPr>
      </w:pPr>
      <w:r w:rsidRPr="002D2BFA">
        <w:rPr>
          <w:rFonts w:eastAsia="Calibri" w:cstheme="minorHAnsi"/>
          <w:bCs/>
          <w:sz w:val="24"/>
          <w:szCs w:val="24"/>
        </w:rPr>
        <w:t>Zakres prac oraz założenia, które zostaną uwzględnione w PFU:</w:t>
      </w:r>
    </w:p>
    <w:p w14:paraId="376D2837" w14:textId="77777777" w:rsidR="00D13C10" w:rsidRPr="002D2BFA" w:rsidRDefault="0050584E" w:rsidP="002D2BFA">
      <w:pPr>
        <w:numPr>
          <w:ilvl w:val="0"/>
          <w:numId w:val="2"/>
        </w:numPr>
        <w:tabs>
          <w:tab w:val="center" w:pos="4536"/>
          <w:tab w:val="right" w:pos="9072"/>
        </w:tabs>
        <w:spacing w:after="0"/>
        <w:rPr>
          <w:rFonts w:eastAsia="Calibri" w:cstheme="minorHAnsi"/>
          <w:bCs/>
          <w:sz w:val="24"/>
          <w:szCs w:val="24"/>
          <w:u w:val="single"/>
        </w:rPr>
      </w:pPr>
      <w:bookmarkStart w:id="1" w:name="_Hlk66833985"/>
      <w:r w:rsidRPr="002D2BFA">
        <w:rPr>
          <w:rFonts w:eastAsia="Calibri" w:cstheme="minorHAnsi"/>
          <w:bCs/>
          <w:sz w:val="24"/>
          <w:szCs w:val="24"/>
          <w:u w:val="single"/>
        </w:rPr>
        <w:t>Minimalny zakres dokumentacji:</w:t>
      </w:r>
    </w:p>
    <w:p w14:paraId="71AC9FBE" w14:textId="77777777" w:rsidR="00D13C10" w:rsidRPr="002D2BFA" w:rsidRDefault="0050584E" w:rsidP="002D2BFA">
      <w:pPr>
        <w:numPr>
          <w:ilvl w:val="0"/>
          <w:numId w:val="3"/>
        </w:numPr>
        <w:tabs>
          <w:tab w:val="center" w:pos="4536"/>
          <w:tab w:val="right" w:pos="9072"/>
        </w:tabs>
        <w:spacing w:after="0"/>
        <w:rPr>
          <w:rFonts w:eastAsia="Calibri" w:cstheme="minorHAnsi"/>
          <w:bCs/>
          <w:sz w:val="24"/>
          <w:szCs w:val="24"/>
        </w:rPr>
      </w:pPr>
      <w:r w:rsidRPr="002D2BFA">
        <w:rPr>
          <w:rFonts w:eastAsia="Calibri" w:cstheme="minorHAnsi"/>
          <w:bCs/>
          <w:sz w:val="24"/>
          <w:szCs w:val="24"/>
        </w:rPr>
        <w:t>Wymiana instalacji c.o. - Modernizacja obejmuje wymianę całej instalacji c.o. wraz z grzejnikami na nowe, wyposażone w zawory termostatyczne</w:t>
      </w:r>
    </w:p>
    <w:p w14:paraId="06792D18" w14:textId="77777777" w:rsidR="00D13C10" w:rsidRPr="002D2BFA" w:rsidRDefault="0050584E" w:rsidP="002D2BFA">
      <w:pPr>
        <w:numPr>
          <w:ilvl w:val="0"/>
          <w:numId w:val="3"/>
        </w:numPr>
        <w:tabs>
          <w:tab w:val="center" w:pos="4536"/>
          <w:tab w:val="right" w:pos="9072"/>
        </w:tabs>
        <w:spacing w:after="0"/>
        <w:rPr>
          <w:rFonts w:eastAsia="Calibri" w:cstheme="minorHAnsi"/>
          <w:bCs/>
          <w:sz w:val="24"/>
          <w:szCs w:val="24"/>
        </w:rPr>
      </w:pPr>
      <w:r w:rsidRPr="002D2BFA">
        <w:rPr>
          <w:rFonts w:eastAsia="Calibri" w:cstheme="minorHAnsi"/>
          <w:bCs/>
          <w:sz w:val="24"/>
          <w:szCs w:val="24"/>
        </w:rPr>
        <w:t>Instalacja c.w.u. - Modernizacja obejmuje zakup, montaż oraz podłączenie zbiornika c.w.u. oraz rozprowadzenie instalacji w części zachodniej budynku</w:t>
      </w:r>
    </w:p>
    <w:p w14:paraId="71C3A8F0" w14:textId="77777777" w:rsidR="00D13C10" w:rsidRPr="002D2BFA" w:rsidRDefault="0050584E" w:rsidP="002D2BFA">
      <w:pPr>
        <w:numPr>
          <w:ilvl w:val="0"/>
          <w:numId w:val="3"/>
        </w:numPr>
        <w:tabs>
          <w:tab w:val="center" w:pos="4536"/>
          <w:tab w:val="right" w:pos="9072"/>
        </w:tabs>
        <w:spacing w:after="0"/>
        <w:rPr>
          <w:rFonts w:eastAsia="Calibri" w:cstheme="minorHAnsi"/>
          <w:bCs/>
          <w:sz w:val="24"/>
          <w:szCs w:val="24"/>
        </w:rPr>
      </w:pPr>
      <w:r w:rsidRPr="002D2BFA">
        <w:rPr>
          <w:rFonts w:eastAsia="Calibri" w:cstheme="minorHAnsi"/>
          <w:bCs/>
          <w:sz w:val="24"/>
          <w:szCs w:val="24"/>
        </w:rPr>
        <w:t>Wymiana okien na nowe U=0,9 oraz montaż nawiewników higrosterowanych</w:t>
      </w:r>
    </w:p>
    <w:p w14:paraId="7A34FA5E" w14:textId="77777777" w:rsidR="00D13C10" w:rsidRPr="002D2BFA" w:rsidRDefault="0050584E" w:rsidP="002D2BFA">
      <w:pPr>
        <w:numPr>
          <w:ilvl w:val="0"/>
          <w:numId w:val="3"/>
        </w:numPr>
        <w:tabs>
          <w:tab w:val="center" w:pos="4536"/>
          <w:tab w:val="right" w:pos="9072"/>
        </w:tabs>
        <w:spacing w:after="0"/>
        <w:rPr>
          <w:rFonts w:eastAsia="Calibri" w:cstheme="minorHAnsi"/>
          <w:bCs/>
          <w:sz w:val="24"/>
          <w:szCs w:val="24"/>
        </w:rPr>
      </w:pPr>
      <w:r w:rsidRPr="002D2BFA">
        <w:rPr>
          <w:rFonts w:eastAsia="Calibri" w:cstheme="minorHAnsi"/>
          <w:bCs/>
          <w:sz w:val="24"/>
          <w:szCs w:val="24"/>
        </w:rPr>
        <w:t>Docieplenie - stropodach</w:t>
      </w:r>
    </w:p>
    <w:p w14:paraId="5D75D9AA" w14:textId="77777777" w:rsidR="00D13C10" w:rsidRPr="002D2BFA" w:rsidRDefault="0050584E" w:rsidP="002D2BFA">
      <w:pPr>
        <w:numPr>
          <w:ilvl w:val="0"/>
          <w:numId w:val="3"/>
        </w:numPr>
        <w:tabs>
          <w:tab w:val="center" w:pos="4536"/>
          <w:tab w:val="right" w:pos="9072"/>
        </w:tabs>
        <w:spacing w:after="0"/>
        <w:rPr>
          <w:rFonts w:eastAsia="Calibri" w:cstheme="minorHAnsi"/>
          <w:bCs/>
          <w:sz w:val="24"/>
          <w:szCs w:val="24"/>
        </w:rPr>
      </w:pPr>
      <w:r w:rsidRPr="002D2BFA">
        <w:rPr>
          <w:rFonts w:eastAsia="Calibri" w:cstheme="minorHAnsi"/>
          <w:bCs/>
          <w:sz w:val="24"/>
          <w:szCs w:val="24"/>
        </w:rPr>
        <w:t>Docieplenie - ściana w gruncie</w:t>
      </w:r>
    </w:p>
    <w:p w14:paraId="0D2C2FCB" w14:textId="77777777" w:rsidR="00D13C10" w:rsidRPr="002D2BFA" w:rsidRDefault="0050584E" w:rsidP="002D2BFA">
      <w:pPr>
        <w:numPr>
          <w:ilvl w:val="0"/>
          <w:numId w:val="3"/>
        </w:numPr>
        <w:tabs>
          <w:tab w:val="center" w:pos="4536"/>
          <w:tab w:val="right" w:pos="9072"/>
        </w:tabs>
        <w:spacing w:after="0"/>
        <w:rPr>
          <w:rFonts w:eastAsia="Calibri" w:cstheme="minorHAnsi"/>
          <w:bCs/>
          <w:sz w:val="24"/>
          <w:szCs w:val="24"/>
        </w:rPr>
      </w:pPr>
      <w:r w:rsidRPr="002D2BFA">
        <w:rPr>
          <w:rFonts w:eastAsia="Calibri" w:cstheme="minorHAnsi"/>
          <w:bCs/>
          <w:sz w:val="24"/>
          <w:szCs w:val="24"/>
        </w:rPr>
        <w:t>Docieplenie - ściana zewnętrzna</w:t>
      </w:r>
    </w:p>
    <w:p w14:paraId="73323AD6" w14:textId="77777777" w:rsidR="00D13C10" w:rsidRPr="002D2BFA" w:rsidRDefault="0050584E" w:rsidP="002D2BFA">
      <w:pPr>
        <w:numPr>
          <w:ilvl w:val="0"/>
          <w:numId w:val="3"/>
        </w:numPr>
        <w:tabs>
          <w:tab w:val="center" w:pos="4536"/>
          <w:tab w:val="right" w:pos="9072"/>
        </w:tabs>
        <w:spacing w:after="0"/>
        <w:rPr>
          <w:rFonts w:eastAsia="Calibri" w:cstheme="minorHAnsi"/>
          <w:bCs/>
          <w:sz w:val="24"/>
          <w:szCs w:val="24"/>
        </w:rPr>
      </w:pPr>
      <w:r w:rsidRPr="002D2BFA">
        <w:rPr>
          <w:rFonts w:eastAsia="Calibri" w:cstheme="minorHAnsi"/>
          <w:bCs/>
          <w:sz w:val="24"/>
          <w:szCs w:val="24"/>
        </w:rPr>
        <w:t>Wymiana drzwi na nowe U=1,3</w:t>
      </w:r>
    </w:p>
    <w:p w14:paraId="69081781" w14:textId="77777777" w:rsidR="00D13C10" w:rsidRPr="002D2BFA" w:rsidRDefault="0050584E" w:rsidP="002D2BFA">
      <w:pPr>
        <w:numPr>
          <w:ilvl w:val="0"/>
          <w:numId w:val="3"/>
        </w:numPr>
        <w:tabs>
          <w:tab w:val="center" w:pos="4536"/>
          <w:tab w:val="right" w:pos="9072"/>
        </w:tabs>
        <w:spacing w:after="0"/>
        <w:rPr>
          <w:rFonts w:eastAsia="Calibri" w:cstheme="minorHAnsi"/>
          <w:bCs/>
          <w:sz w:val="24"/>
          <w:szCs w:val="24"/>
        </w:rPr>
      </w:pPr>
      <w:r w:rsidRPr="002D2BFA">
        <w:rPr>
          <w:rFonts w:eastAsia="Calibri" w:cstheme="minorHAnsi"/>
          <w:bCs/>
          <w:sz w:val="24"/>
          <w:szCs w:val="24"/>
        </w:rPr>
        <w:t>Modernizacja oświetlenia obejmująca wymianę istniejących świetlówek na oprawy typu LED</w:t>
      </w:r>
    </w:p>
    <w:p w14:paraId="767AA220" w14:textId="77777777" w:rsidR="00D13C10" w:rsidRPr="002D2BFA" w:rsidRDefault="0050584E" w:rsidP="002D2BFA">
      <w:pPr>
        <w:numPr>
          <w:ilvl w:val="0"/>
          <w:numId w:val="3"/>
        </w:numPr>
        <w:tabs>
          <w:tab w:val="center" w:pos="4536"/>
          <w:tab w:val="right" w:pos="9072"/>
        </w:tabs>
        <w:spacing w:after="0"/>
        <w:rPr>
          <w:rFonts w:eastAsia="Calibri" w:cstheme="minorHAnsi"/>
          <w:bCs/>
          <w:sz w:val="24"/>
          <w:szCs w:val="24"/>
        </w:rPr>
      </w:pPr>
      <w:r w:rsidRPr="002D2BFA">
        <w:rPr>
          <w:rFonts w:eastAsia="Calibri" w:cstheme="minorHAnsi"/>
          <w:bCs/>
          <w:sz w:val="24"/>
          <w:szCs w:val="24"/>
        </w:rPr>
        <w:t>Montaż instalacji PV o mocy 34 kW</w:t>
      </w:r>
    </w:p>
    <w:p w14:paraId="59AAA5E7" w14:textId="77777777" w:rsidR="00087FA9" w:rsidRPr="002D2BFA" w:rsidRDefault="00087FA9" w:rsidP="002D2BFA">
      <w:pPr>
        <w:numPr>
          <w:ilvl w:val="0"/>
          <w:numId w:val="3"/>
        </w:numPr>
        <w:tabs>
          <w:tab w:val="center" w:pos="4536"/>
          <w:tab w:val="right" w:pos="9072"/>
        </w:tabs>
        <w:spacing w:after="0"/>
        <w:rPr>
          <w:rFonts w:eastAsia="Calibri" w:cstheme="minorHAnsi"/>
          <w:bCs/>
          <w:sz w:val="24"/>
          <w:szCs w:val="24"/>
        </w:rPr>
      </w:pPr>
      <w:r w:rsidRPr="002D2BFA">
        <w:rPr>
          <w:rFonts w:eastAsia="Calibri" w:cstheme="minorHAnsi"/>
          <w:bCs/>
          <w:sz w:val="24"/>
          <w:szCs w:val="24"/>
        </w:rPr>
        <w:t xml:space="preserve">Montaż instalacji solarnej </w:t>
      </w:r>
    </w:p>
    <w:p w14:paraId="02AB6790" w14:textId="77777777" w:rsidR="00D13C10" w:rsidRPr="002D2BFA" w:rsidRDefault="0050584E" w:rsidP="002D2BFA">
      <w:pPr>
        <w:numPr>
          <w:ilvl w:val="0"/>
          <w:numId w:val="3"/>
        </w:numPr>
        <w:tabs>
          <w:tab w:val="center" w:pos="4536"/>
          <w:tab w:val="right" w:pos="9072"/>
        </w:tabs>
        <w:spacing w:after="0"/>
        <w:rPr>
          <w:rFonts w:eastAsia="Calibri" w:cstheme="minorHAnsi"/>
          <w:bCs/>
          <w:sz w:val="24"/>
          <w:szCs w:val="24"/>
        </w:rPr>
      </w:pPr>
      <w:r w:rsidRPr="002D2BFA">
        <w:rPr>
          <w:rFonts w:eastAsia="Calibri" w:cstheme="minorHAnsi"/>
          <w:bCs/>
          <w:sz w:val="24"/>
          <w:szCs w:val="24"/>
        </w:rPr>
        <w:t>Dobudowa windy wewnętrznej</w:t>
      </w:r>
    </w:p>
    <w:p w14:paraId="04B0AE39" w14:textId="77777777" w:rsidR="00D13C10" w:rsidRPr="002D2BFA" w:rsidRDefault="0050584E" w:rsidP="002D2BFA">
      <w:pPr>
        <w:numPr>
          <w:ilvl w:val="0"/>
          <w:numId w:val="3"/>
        </w:numPr>
        <w:tabs>
          <w:tab w:val="center" w:pos="4536"/>
          <w:tab w:val="right" w:pos="9072"/>
        </w:tabs>
        <w:spacing w:after="0"/>
        <w:rPr>
          <w:rFonts w:eastAsia="Calibri" w:cstheme="minorHAnsi"/>
          <w:bCs/>
          <w:sz w:val="24"/>
          <w:szCs w:val="24"/>
        </w:rPr>
      </w:pPr>
      <w:r w:rsidRPr="002D2BFA">
        <w:rPr>
          <w:rFonts w:eastAsia="Calibri" w:cstheme="minorHAnsi"/>
          <w:bCs/>
          <w:sz w:val="24"/>
          <w:szCs w:val="24"/>
        </w:rPr>
        <w:t>Wykonanie podjazdu dl</w:t>
      </w:r>
      <w:r w:rsidR="00087FA9" w:rsidRPr="002D2BFA">
        <w:rPr>
          <w:rFonts w:eastAsia="Calibri" w:cstheme="minorHAnsi"/>
          <w:bCs/>
          <w:sz w:val="24"/>
          <w:szCs w:val="24"/>
        </w:rPr>
        <w:t>a</w:t>
      </w:r>
      <w:r w:rsidRPr="002D2BFA">
        <w:rPr>
          <w:rFonts w:eastAsia="Calibri" w:cstheme="minorHAnsi"/>
          <w:bCs/>
          <w:sz w:val="24"/>
          <w:szCs w:val="24"/>
        </w:rPr>
        <w:t xml:space="preserve"> osób niepełnosprawnych</w:t>
      </w:r>
    </w:p>
    <w:p w14:paraId="091868F3" w14:textId="77777777" w:rsidR="00D13C10" w:rsidRPr="002D2BFA" w:rsidRDefault="0050584E" w:rsidP="002D2BFA">
      <w:pPr>
        <w:numPr>
          <w:ilvl w:val="0"/>
          <w:numId w:val="3"/>
        </w:numPr>
        <w:tabs>
          <w:tab w:val="center" w:pos="4536"/>
          <w:tab w:val="right" w:pos="9072"/>
        </w:tabs>
        <w:spacing w:after="0"/>
        <w:rPr>
          <w:rFonts w:eastAsia="Calibri" w:cstheme="minorHAnsi"/>
          <w:bCs/>
          <w:sz w:val="24"/>
          <w:szCs w:val="24"/>
        </w:rPr>
      </w:pPr>
      <w:r w:rsidRPr="002D2BFA">
        <w:rPr>
          <w:rFonts w:eastAsia="Calibri" w:cstheme="minorHAnsi"/>
          <w:bCs/>
          <w:sz w:val="24"/>
          <w:szCs w:val="24"/>
        </w:rPr>
        <w:t>Zagospodarowanie terenu</w:t>
      </w:r>
    </w:p>
    <w:bookmarkEnd w:id="1"/>
    <w:p w14:paraId="087EEB24" w14:textId="77777777" w:rsidR="00D13C10" w:rsidRPr="002D2BFA" w:rsidRDefault="0050584E" w:rsidP="002D2BFA">
      <w:pPr>
        <w:numPr>
          <w:ilvl w:val="0"/>
          <w:numId w:val="2"/>
        </w:numPr>
        <w:tabs>
          <w:tab w:val="center" w:pos="4536"/>
          <w:tab w:val="right" w:pos="9072"/>
        </w:tabs>
        <w:spacing w:after="0"/>
        <w:rPr>
          <w:rFonts w:eastAsia="Calibri" w:cstheme="minorHAnsi"/>
          <w:bCs/>
          <w:sz w:val="24"/>
          <w:szCs w:val="24"/>
          <w:u w:val="single"/>
        </w:rPr>
      </w:pPr>
      <w:r w:rsidRPr="002D2BFA">
        <w:rPr>
          <w:rFonts w:eastAsia="Calibri" w:cstheme="minorHAnsi"/>
          <w:bCs/>
          <w:sz w:val="24"/>
          <w:szCs w:val="24"/>
          <w:u w:val="single"/>
        </w:rPr>
        <w:t>W PFU zostaną ujęte:</w:t>
      </w:r>
    </w:p>
    <w:p w14:paraId="080F897E" w14:textId="77777777" w:rsidR="00D13C10" w:rsidRPr="002D2BFA" w:rsidRDefault="0050584E" w:rsidP="002D2BFA">
      <w:pPr>
        <w:numPr>
          <w:ilvl w:val="0"/>
          <w:numId w:val="4"/>
        </w:numPr>
        <w:tabs>
          <w:tab w:val="clear" w:pos="1260"/>
          <w:tab w:val="center" w:pos="4536"/>
          <w:tab w:val="right" w:pos="9072"/>
        </w:tabs>
        <w:spacing w:after="0"/>
        <w:rPr>
          <w:rFonts w:eastAsia="Calibri" w:cstheme="minorHAnsi"/>
          <w:bCs/>
          <w:sz w:val="24"/>
          <w:szCs w:val="24"/>
          <w:u w:val="single"/>
        </w:rPr>
      </w:pPr>
      <w:r w:rsidRPr="002D2BFA">
        <w:rPr>
          <w:rFonts w:eastAsia="Calibri" w:cstheme="minorHAnsi"/>
          <w:bCs/>
          <w:sz w:val="24"/>
          <w:szCs w:val="24"/>
          <w:u w:val="single"/>
        </w:rPr>
        <w:t>W części zachodniej budynku przewidziano następujące pomieszczenia</w:t>
      </w:r>
      <w:r w:rsidR="004838FB" w:rsidRPr="002D2BFA">
        <w:rPr>
          <w:rFonts w:eastAsia="Calibri" w:cstheme="minorHAnsi"/>
          <w:bCs/>
          <w:sz w:val="24"/>
          <w:szCs w:val="24"/>
          <w:u w:val="single"/>
        </w:rPr>
        <w:t xml:space="preserve"> z przeznaczeniem na bursę szkolną</w:t>
      </w:r>
      <w:r w:rsidRPr="002D2BFA">
        <w:rPr>
          <w:rFonts w:eastAsia="Calibri" w:cstheme="minorHAnsi"/>
          <w:bCs/>
          <w:sz w:val="24"/>
          <w:szCs w:val="24"/>
          <w:u w:val="single"/>
        </w:rPr>
        <w:t>:</w:t>
      </w:r>
    </w:p>
    <w:p w14:paraId="571A694D" w14:textId="77777777" w:rsidR="00D13C10" w:rsidRPr="002D2BFA" w:rsidRDefault="0050584E" w:rsidP="002D2BFA">
      <w:pPr>
        <w:tabs>
          <w:tab w:val="center" w:pos="4536"/>
          <w:tab w:val="right" w:pos="9072"/>
        </w:tabs>
        <w:spacing w:after="0"/>
        <w:ind w:left="840"/>
        <w:rPr>
          <w:rFonts w:eastAsia="Calibri" w:cstheme="minorHAnsi"/>
          <w:bCs/>
          <w:sz w:val="24"/>
          <w:szCs w:val="24"/>
        </w:rPr>
      </w:pPr>
      <w:r w:rsidRPr="002D2BFA">
        <w:rPr>
          <w:rFonts w:eastAsia="Calibri" w:cstheme="minorHAnsi"/>
          <w:bCs/>
          <w:sz w:val="24"/>
          <w:szCs w:val="24"/>
        </w:rPr>
        <w:t>PIWNICA:</w:t>
      </w:r>
      <w:r w:rsidR="004838FB" w:rsidRPr="002D2BFA">
        <w:rPr>
          <w:rFonts w:eastAsia="Calibri" w:cstheme="minorHAnsi"/>
          <w:bCs/>
          <w:sz w:val="24"/>
          <w:szCs w:val="24"/>
        </w:rPr>
        <w:t xml:space="preserve"> obejmująca pomieszczenia oznaczone numerami od 042 do pomieszczenia 060 (zgodnie z załącznikiem nr 4 do zapytania ofertowego), w której powinny znaleźć się:</w:t>
      </w:r>
    </w:p>
    <w:p w14:paraId="2B4684F2" w14:textId="77777777"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pomieszczenie pralni, suszarni, prasowalni</w:t>
      </w:r>
    </w:p>
    <w:p w14:paraId="4B66FFEB" w14:textId="77777777"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lastRenderedPageBreak/>
        <w:t>komora dostaw</w:t>
      </w:r>
    </w:p>
    <w:p w14:paraId="4974C990" w14:textId="77777777" w:rsidR="00087FA9" w:rsidRPr="002D2BFA" w:rsidRDefault="00087FA9"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zmywalnia</w:t>
      </w:r>
    </w:p>
    <w:p w14:paraId="2065886F" w14:textId="77777777"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 xml:space="preserve">jadalnia / stołówka </w:t>
      </w:r>
    </w:p>
    <w:p w14:paraId="722FCC1C" w14:textId="77777777"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 xml:space="preserve">aneks kuchenny </w:t>
      </w:r>
    </w:p>
    <w:p w14:paraId="2EB63A72" w14:textId="77777777"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 xml:space="preserve">magazyn naczyń </w:t>
      </w:r>
    </w:p>
    <w:p w14:paraId="1FECED06" w14:textId="77777777"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pomieszczenie do przechowywania chemii gospodarczej</w:t>
      </w:r>
    </w:p>
    <w:p w14:paraId="5F4DCF34" w14:textId="77777777"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pomieszczenie na obuwie, piłki etc.</w:t>
      </w:r>
    </w:p>
    <w:p w14:paraId="4712D76E" w14:textId="77777777"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zaplecze higieniczno-sanitarne</w:t>
      </w:r>
    </w:p>
    <w:p w14:paraId="6F505622" w14:textId="77777777" w:rsidR="00D13C10" w:rsidRPr="002D2BFA" w:rsidRDefault="0050584E" w:rsidP="002D2BFA">
      <w:pPr>
        <w:tabs>
          <w:tab w:val="center" w:pos="4536"/>
          <w:tab w:val="right" w:pos="9072"/>
        </w:tabs>
        <w:spacing w:after="0"/>
        <w:ind w:left="1080"/>
        <w:rPr>
          <w:rFonts w:eastAsia="Calibri" w:cstheme="minorHAnsi"/>
          <w:bCs/>
          <w:sz w:val="24"/>
          <w:szCs w:val="24"/>
        </w:rPr>
      </w:pPr>
      <w:r w:rsidRPr="002D2BFA">
        <w:rPr>
          <w:rFonts w:eastAsia="Calibri" w:cstheme="minorHAnsi"/>
          <w:bCs/>
          <w:sz w:val="24"/>
          <w:szCs w:val="24"/>
        </w:rPr>
        <w:t>PARTER:</w:t>
      </w:r>
      <w:r w:rsidR="004838FB" w:rsidRPr="002D2BFA">
        <w:rPr>
          <w:rFonts w:cstheme="minorHAnsi"/>
        </w:rPr>
        <w:t xml:space="preserve"> </w:t>
      </w:r>
      <w:r w:rsidR="004838FB" w:rsidRPr="002D2BFA">
        <w:rPr>
          <w:rFonts w:eastAsia="Calibri" w:cstheme="minorHAnsi"/>
          <w:bCs/>
          <w:sz w:val="24"/>
          <w:szCs w:val="24"/>
        </w:rPr>
        <w:t>obejmujący pomieszczenia oznaczone numerami: 30,31,32,33,35,36,38,39,40,43,44,45,</w:t>
      </w:r>
      <w:r w:rsidR="004A0169" w:rsidRPr="002D2BFA">
        <w:rPr>
          <w:rFonts w:eastAsia="Calibri" w:cstheme="minorHAnsi"/>
          <w:bCs/>
          <w:sz w:val="24"/>
          <w:szCs w:val="24"/>
        </w:rPr>
        <w:t>46,</w:t>
      </w:r>
      <w:r w:rsidR="004838FB" w:rsidRPr="002D2BFA">
        <w:rPr>
          <w:rFonts w:eastAsia="Calibri" w:cstheme="minorHAnsi"/>
          <w:bCs/>
          <w:sz w:val="24"/>
          <w:szCs w:val="24"/>
        </w:rPr>
        <w:t>47,48,49 (zgodnie z załącznikiem nr 4 do zapytania ofertowego), na którym powinny znaleźć się:</w:t>
      </w:r>
    </w:p>
    <w:p w14:paraId="78054970" w14:textId="2D58CC2A"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 xml:space="preserve">wydzielony pokój </w:t>
      </w:r>
      <w:r w:rsidR="009F23B0" w:rsidRPr="002D2BFA">
        <w:rPr>
          <w:rFonts w:eastAsia="Calibri" w:cstheme="minorHAnsi"/>
          <w:bCs/>
          <w:sz w:val="24"/>
          <w:szCs w:val="24"/>
        </w:rPr>
        <w:t>dla chorych z WC, tzw. izolatka</w:t>
      </w:r>
    </w:p>
    <w:p w14:paraId="7DDF4DE3" w14:textId="271767E1"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pomieszczenia do zajęć, nauki i wypoczynku, takie jak: biblioteka, sala komputerowa z łączem internetowym</w:t>
      </w:r>
      <w:r w:rsidR="00C43941" w:rsidRPr="002D2BFA">
        <w:rPr>
          <w:rFonts w:eastAsia="Calibri" w:cstheme="minorHAnsi"/>
          <w:bCs/>
          <w:sz w:val="24"/>
          <w:szCs w:val="24"/>
        </w:rPr>
        <w:t xml:space="preserve"> </w:t>
      </w:r>
      <w:r w:rsidR="004838FB" w:rsidRPr="002D2BFA">
        <w:rPr>
          <w:rFonts w:eastAsia="Calibri" w:cstheme="minorHAnsi"/>
          <w:bCs/>
          <w:sz w:val="24"/>
          <w:szCs w:val="24"/>
        </w:rPr>
        <w:t>(możliwość jednego pomieszczenia o kilku funkcjach)</w:t>
      </w:r>
    </w:p>
    <w:p w14:paraId="7ABBF592" w14:textId="6C57B095"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dyżurka</w:t>
      </w:r>
    </w:p>
    <w:p w14:paraId="17C8E8D6" w14:textId="73C38D8A" w:rsidR="00D13C10" w:rsidRPr="002D2BFA" w:rsidRDefault="009F23B0"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pokój wychowawców</w:t>
      </w:r>
    </w:p>
    <w:p w14:paraId="11992AE5" w14:textId="09D6679A"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 xml:space="preserve">pokój dyrektora i sekretariat </w:t>
      </w:r>
    </w:p>
    <w:p w14:paraId="3C0F3BCE" w14:textId="7329A24B"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pokój dla ON z łazienką</w:t>
      </w:r>
    </w:p>
    <w:p w14:paraId="2F76128C" w14:textId="094942A1"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siłownia</w:t>
      </w:r>
    </w:p>
    <w:p w14:paraId="5FB24DFD" w14:textId="77777777"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zaplecze higieniczno-sanitarne</w:t>
      </w:r>
    </w:p>
    <w:p w14:paraId="4001D0CD" w14:textId="77777777" w:rsidR="00D13C10" w:rsidRPr="002D2BFA" w:rsidRDefault="0050584E" w:rsidP="002D2BFA">
      <w:pPr>
        <w:tabs>
          <w:tab w:val="center" w:pos="4536"/>
          <w:tab w:val="right" w:pos="9072"/>
        </w:tabs>
        <w:spacing w:after="0"/>
        <w:ind w:left="1080"/>
        <w:rPr>
          <w:rFonts w:eastAsia="Calibri" w:cstheme="minorHAnsi"/>
          <w:bCs/>
          <w:sz w:val="24"/>
          <w:szCs w:val="24"/>
        </w:rPr>
      </w:pPr>
      <w:r w:rsidRPr="002D2BFA">
        <w:rPr>
          <w:rFonts w:eastAsia="Calibri" w:cstheme="minorHAnsi"/>
          <w:bCs/>
          <w:sz w:val="24"/>
          <w:szCs w:val="24"/>
        </w:rPr>
        <w:t>I PIĘTRO:</w:t>
      </w:r>
      <w:r w:rsidR="004838FB" w:rsidRPr="002D2BFA">
        <w:rPr>
          <w:rFonts w:cstheme="minorHAnsi"/>
        </w:rPr>
        <w:t xml:space="preserve"> </w:t>
      </w:r>
      <w:r w:rsidR="0011108A" w:rsidRPr="002D2BFA">
        <w:rPr>
          <w:rFonts w:eastAsia="Calibri" w:cstheme="minorHAnsi"/>
          <w:bCs/>
          <w:sz w:val="24"/>
          <w:szCs w:val="24"/>
        </w:rPr>
        <w:t>obejmujące</w:t>
      </w:r>
      <w:r w:rsidR="004838FB" w:rsidRPr="002D2BFA">
        <w:rPr>
          <w:rFonts w:eastAsia="Calibri" w:cstheme="minorHAnsi"/>
          <w:bCs/>
          <w:sz w:val="24"/>
          <w:szCs w:val="24"/>
        </w:rPr>
        <w:t xml:space="preserve"> pomieszczenia oznaczone numerami od </w:t>
      </w:r>
      <w:r w:rsidR="0011108A" w:rsidRPr="002D2BFA">
        <w:rPr>
          <w:rFonts w:eastAsia="Calibri" w:cstheme="minorHAnsi"/>
          <w:bCs/>
          <w:sz w:val="24"/>
          <w:szCs w:val="24"/>
        </w:rPr>
        <w:t xml:space="preserve">118 </w:t>
      </w:r>
      <w:r w:rsidR="004838FB" w:rsidRPr="002D2BFA">
        <w:rPr>
          <w:rFonts w:eastAsia="Calibri" w:cstheme="minorHAnsi"/>
          <w:bCs/>
          <w:sz w:val="24"/>
          <w:szCs w:val="24"/>
        </w:rPr>
        <w:t xml:space="preserve">do pomieszczenia </w:t>
      </w:r>
      <w:r w:rsidR="0011108A" w:rsidRPr="002D2BFA">
        <w:rPr>
          <w:rFonts w:eastAsia="Calibri" w:cstheme="minorHAnsi"/>
          <w:bCs/>
          <w:sz w:val="24"/>
          <w:szCs w:val="24"/>
        </w:rPr>
        <w:t xml:space="preserve">140 </w:t>
      </w:r>
      <w:r w:rsidR="004838FB" w:rsidRPr="002D2BFA">
        <w:rPr>
          <w:rFonts w:eastAsia="Calibri" w:cstheme="minorHAnsi"/>
          <w:bCs/>
          <w:sz w:val="24"/>
          <w:szCs w:val="24"/>
        </w:rPr>
        <w:t>(zgodnie z załącznikiem n</w:t>
      </w:r>
      <w:r w:rsidR="0011108A" w:rsidRPr="002D2BFA">
        <w:rPr>
          <w:rFonts w:eastAsia="Calibri" w:cstheme="minorHAnsi"/>
          <w:bCs/>
          <w:sz w:val="24"/>
          <w:szCs w:val="24"/>
        </w:rPr>
        <w:t xml:space="preserve">r 4 do zapytania ofertowego),na którym </w:t>
      </w:r>
      <w:r w:rsidR="004838FB" w:rsidRPr="002D2BFA">
        <w:rPr>
          <w:rFonts w:eastAsia="Calibri" w:cstheme="minorHAnsi"/>
          <w:bCs/>
          <w:sz w:val="24"/>
          <w:szCs w:val="24"/>
        </w:rPr>
        <w:t>powinny znaleźć się:</w:t>
      </w:r>
    </w:p>
    <w:p w14:paraId="20B40FE2" w14:textId="77777777"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świetlica</w:t>
      </w:r>
    </w:p>
    <w:p w14:paraId="36D2088D" w14:textId="77777777"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magazyn pościeli czystej i brudnej</w:t>
      </w:r>
      <w:r w:rsidR="0011108A" w:rsidRPr="002D2BFA">
        <w:rPr>
          <w:rFonts w:eastAsia="Calibri" w:cstheme="minorHAnsi"/>
          <w:bCs/>
          <w:sz w:val="24"/>
          <w:szCs w:val="24"/>
        </w:rPr>
        <w:t xml:space="preserve"> (ewentualnie wygospodarowane pomieszczenie w piwnicy budynku)</w:t>
      </w:r>
    </w:p>
    <w:p w14:paraId="329ECC96" w14:textId="77777777"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pokoje</w:t>
      </w:r>
      <w:r w:rsidR="0011108A" w:rsidRPr="002D2BFA">
        <w:rPr>
          <w:rFonts w:eastAsia="Calibri" w:cstheme="minorHAnsi"/>
          <w:bCs/>
          <w:sz w:val="24"/>
          <w:szCs w:val="24"/>
        </w:rPr>
        <w:t xml:space="preserve"> mieszkalne</w:t>
      </w:r>
      <w:r w:rsidRPr="002D2BFA">
        <w:rPr>
          <w:rFonts w:eastAsia="Calibri" w:cstheme="minorHAnsi"/>
          <w:bCs/>
          <w:sz w:val="24"/>
          <w:szCs w:val="24"/>
        </w:rPr>
        <w:t xml:space="preserve"> z łazienkami</w:t>
      </w:r>
    </w:p>
    <w:p w14:paraId="111B5549" w14:textId="77777777" w:rsidR="00D13C10" w:rsidRPr="002D2BFA" w:rsidRDefault="0050584E" w:rsidP="002D2BFA">
      <w:pPr>
        <w:tabs>
          <w:tab w:val="center" w:pos="4536"/>
          <w:tab w:val="right" w:pos="9072"/>
        </w:tabs>
        <w:spacing w:after="0"/>
        <w:ind w:left="1080"/>
        <w:rPr>
          <w:rFonts w:eastAsia="Calibri" w:cstheme="minorHAnsi"/>
          <w:bCs/>
          <w:sz w:val="24"/>
          <w:szCs w:val="24"/>
        </w:rPr>
      </w:pPr>
      <w:r w:rsidRPr="002D2BFA">
        <w:rPr>
          <w:rFonts w:eastAsia="Calibri" w:cstheme="minorHAnsi"/>
          <w:bCs/>
          <w:sz w:val="24"/>
          <w:szCs w:val="24"/>
        </w:rPr>
        <w:t>II PIĘTRO:</w:t>
      </w:r>
      <w:r w:rsidR="004838FB" w:rsidRPr="002D2BFA">
        <w:rPr>
          <w:rFonts w:cstheme="minorHAnsi"/>
        </w:rPr>
        <w:t xml:space="preserve"> </w:t>
      </w:r>
      <w:r w:rsidR="0011108A" w:rsidRPr="002D2BFA">
        <w:rPr>
          <w:rFonts w:eastAsia="Calibri" w:cstheme="minorHAnsi"/>
          <w:bCs/>
          <w:sz w:val="24"/>
          <w:szCs w:val="24"/>
        </w:rPr>
        <w:t>obejmujące</w:t>
      </w:r>
      <w:r w:rsidR="004838FB" w:rsidRPr="002D2BFA">
        <w:rPr>
          <w:rFonts w:eastAsia="Calibri" w:cstheme="minorHAnsi"/>
          <w:bCs/>
          <w:sz w:val="24"/>
          <w:szCs w:val="24"/>
        </w:rPr>
        <w:t xml:space="preserve"> pomieszczenia </w:t>
      </w:r>
      <w:r w:rsidR="0011108A" w:rsidRPr="002D2BFA">
        <w:rPr>
          <w:rFonts w:eastAsia="Calibri" w:cstheme="minorHAnsi"/>
          <w:bCs/>
          <w:sz w:val="24"/>
          <w:szCs w:val="24"/>
        </w:rPr>
        <w:t>oznaczone numerami od 220 do pomieszczenia 231</w:t>
      </w:r>
      <w:r w:rsidR="004838FB" w:rsidRPr="002D2BFA">
        <w:rPr>
          <w:rFonts w:eastAsia="Calibri" w:cstheme="minorHAnsi"/>
          <w:bCs/>
          <w:sz w:val="24"/>
          <w:szCs w:val="24"/>
        </w:rPr>
        <w:t xml:space="preserve"> (zgodnie z załącznikiem nr 4 do zapytania ofert</w:t>
      </w:r>
      <w:r w:rsidR="0011108A" w:rsidRPr="002D2BFA">
        <w:rPr>
          <w:rFonts w:eastAsia="Calibri" w:cstheme="minorHAnsi"/>
          <w:bCs/>
          <w:sz w:val="24"/>
          <w:szCs w:val="24"/>
        </w:rPr>
        <w:t>owego),na którym</w:t>
      </w:r>
      <w:r w:rsidR="004838FB" w:rsidRPr="002D2BFA">
        <w:rPr>
          <w:rFonts w:eastAsia="Calibri" w:cstheme="minorHAnsi"/>
          <w:bCs/>
          <w:sz w:val="24"/>
          <w:szCs w:val="24"/>
        </w:rPr>
        <w:t xml:space="preserve"> powinny znaleźć się:</w:t>
      </w:r>
    </w:p>
    <w:p w14:paraId="60A38D3C" w14:textId="77777777"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Pokoje</w:t>
      </w:r>
      <w:r w:rsidR="00EF4F86" w:rsidRPr="002D2BFA">
        <w:rPr>
          <w:rFonts w:eastAsia="Calibri" w:cstheme="minorHAnsi"/>
          <w:bCs/>
          <w:sz w:val="24"/>
          <w:szCs w:val="24"/>
        </w:rPr>
        <w:t xml:space="preserve"> mieszkalne</w:t>
      </w:r>
      <w:r w:rsidRPr="002D2BFA">
        <w:rPr>
          <w:rFonts w:eastAsia="Calibri" w:cstheme="minorHAnsi"/>
          <w:bCs/>
          <w:sz w:val="24"/>
          <w:szCs w:val="24"/>
        </w:rPr>
        <w:t xml:space="preserve"> z łazienkami</w:t>
      </w:r>
    </w:p>
    <w:p w14:paraId="7D6E2E14" w14:textId="77777777" w:rsidR="00D13C10" w:rsidRPr="002D2BFA" w:rsidRDefault="0050584E" w:rsidP="002D2BFA">
      <w:pPr>
        <w:numPr>
          <w:ilvl w:val="0"/>
          <w:numId w:val="4"/>
        </w:numPr>
        <w:tabs>
          <w:tab w:val="clear" w:pos="1260"/>
          <w:tab w:val="center" w:pos="4536"/>
          <w:tab w:val="right" w:pos="9072"/>
        </w:tabs>
        <w:spacing w:after="0"/>
        <w:rPr>
          <w:rFonts w:eastAsia="Calibri" w:cstheme="minorHAnsi"/>
          <w:bCs/>
          <w:sz w:val="24"/>
          <w:szCs w:val="24"/>
          <w:u w:val="single"/>
        </w:rPr>
      </w:pPr>
      <w:r w:rsidRPr="002D2BFA">
        <w:rPr>
          <w:rFonts w:eastAsia="Calibri" w:cstheme="minorHAnsi"/>
          <w:bCs/>
          <w:sz w:val="24"/>
          <w:szCs w:val="24"/>
          <w:u w:val="single"/>
        </w:rPr>
        <w:t>W części wschodniej budynku zaplanowano następujące pomieszczenia</w:t>
      </w:r>
      <w:r w:rsidR="00EF4F86" w:rsidRPr="002D2BFA">
        <w:rPr>
          <w:rFonts w:eastAsia="Calibri" w:cstheme="minorHAnsi"/>
          <w:bCs/>
          <w:sz w:val="24"/>
          <w:szCs w:val="24"/>
          <w:u w:val="single"/>
        </w:rPr>
        <w:t xml:space="preserve"> z przeznaczeniem na działalność Powiatowego Centrum Aktywności Społeczno-Kulturalnej</w:t>
      </w:r>
      <w:r w:rsidRPr="002D2BFA">
        <w:rPr>
          <w:rFonts w:eastAsia="Calibri" w:cstheme="minorHAnsi"/>
          <w:bCs/>
          <w:sz w:val="24"/>
          <w:szCs w:val="24"/>
          <w:u w:val="single"/>
        </w:rPr>
        <w:t>:</w:t>
      </w:r>
    </w:p>
    <w:p w14:paraId="06EABC11" w14:textId="77777777" w:rsidR="00D13C10" w:rsidRPr="002D2BFA" w:rsidRDefault="0050584E" w:rsidP="002D2BFA">
      <w:pPr>
        <w:tabs>
          <w:tab w:val="center" w:pos="4536"/>
          <w:tab w:val="right" w:pos="9072"/>
        </w:tabs>
        <w:spacing w:after="0"/>
        <w:ind w:left="840"/>
        <w:rPr>
          <w:rFonts w:eastAsia="Calibri" w:cstheme="minorHAnsi"/>
          <w:bCs/>
          <w:sz w:val="24"/>
          <w:szCs w:val="24"/>
        </w:rPr>
      </w:pPr>
      <w:r w:rsidRPr="002D2BFA">
        <w:rPr>
          <w:rFonts w:eastAsia="Calibri" w:cstheme="minorHAnsi"/>
          <w:bCs/>
          <w:sz w:val="24"/>
          <w:szCs w:val="24"/>
        </w:rPr>
        <w:t>PIWNICA:</w:t>
      </w:r>
      <w:r w:rsidR="00EF4F86" w:rsidRPr="002D2BFA">
        <w:rPr>
          <w:rFonts w:cstheme="minorHAnsi"/>
        </w:rPr>
        <w:t xml:space="preserve"> </w:t>
      </w:r>
      <w:r w:rsidR="00EF4F86" w:rsidRPr="002D2BFA">
        <w:rPr>
          <w:rFonts w:eastAsia="Calibri" w:cstheme="minorHAnsi"/>
          <w:bCs/>
          <w:sz w:val="24"/>
          <w:szCs w:val="24"/>
        </w:rPr>
        <w:t>: obejmująca pomieszczenia oznaczone numerami od 01 do pomieszczenia 040</w:t>
      </w:r>
      <w:r w:rsidR="00E366ED" w:rsidRPr="002D2BFA">
        <w:rPr>
          <w:rFonts w:eastAsia="Calibri" w:cstheme="minorHAnsi"/>
          <w:bCs/>
          <w:sz w:val="24"/>
          <w:szCs w:val="24"/>
        </w:rPr>
        <w:t xml:space="preserve"> </w:t>
      </w:r>
      <w:r w:rsidR="00EF4F86" w:rsidRPr="002D2BFA">
        <w:rPr>
          <w:rFonts w:eastAsia="Calibri" w:cstheme="minorHAnsi"/>
          <w:bCs/>
          <w:sz w:val="24"/>
          <w:szCs w:val="24"/>
        </w:rPr>
        <w:t>(zgodnie z załącznikiem nr 4 do zapytania ofertowego), w której powinny znaleźć się</w:t>
      </w:r>
      <w:r w:rsidR="00E366ED" w:rsidRPr="002D2BFA">
        <w:rPr>
          <w:rFonts w:eastAsia="Calibri" w:cstheme="minorHAnsi"/>
          <w:bCs/>
          <w:sz w:val="24"/>
          <w:szCs w:val="24"/>
        </w:rPr>
        <w:t>:</w:t>
      </w:r>
    </w:p>
    <w:p w14:paraId="763D82F5" w14:textId="77777777"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Zaplecze techniczne infrastruktury</w:t>
      </w:r>
    </w:p>
    <w:p w14:paraId="30D5E658" w14:textId="77777777"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Pomieszczenia gospodarcze i magazyny</w:t>
      </w:r>
    </w:p>
    <w:p w14:paraId="18F282D5" w14:textId="77777777"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Pomieszczenia usługowe</w:t>
      </w:r>
      <w:r w:rsidR="00EF4F86" w:rsidRPr="002D2BFA">
        <w:rPr>
          <w:rFonts w:eastAsia="Calibri" w:cstheme="minorHAnsi"/>
          <w:bCs/>
          <w:sz w:val="24"/>
          <w:szCs w:val="24"/>
        </w:rPr>
        <w:t xml:space="preserve">- pomieszczenie od 028 do pomieszczenia 040 </w:t>
      </w:r>
    </w:p>
    <w:p w14:paraId="2A91D615" w14:textId="77777777"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lastRenderedPageBreak/>
        <w:t>Zaplecze higieniczno-sanitarne (WC i umywalki)</w:t>
      </w:r>
    </w:p>
    <w:p w14:paraId="37CEC004" w14:textId="77777777" w:rsidR="00D13C10" w:rsidRPr="002D2BFA" w:rsidRDefault="0050584E" w:rsidP="002D2BFA">
      <w:pPr>
        <w:tabs>
          <w:tab w:val="center" w:pos="4536"/>
          <w:tab w:val="right" w:pos="9072"/>
        </w:tabs>
        <w:spacing w:after="0"/>
        <w:ind w:left="851"/>
        <w:rPr>
          <w:rFonts w:eastAsia="Calibri" w:cstheme="minorHAnsi"/>
          <w:bCs/>
          <w:sz w:val="24"/>
          <w:szCs w:val="24"/>
        </w:rPr>
      </w:pPr>
      <w:r w:rsidRPr="002D2BFA">
        <w:rPr>
          <w:rFonts w:eastAsia="Calibri" w:cstheme="minorHAnsi"/>
          <w:bCs/>
          <w:sz w:val="24"/>
          <w:szCs w:val="24"/>
        </w:rPr>
        <w:t>PARTER:</w:t>
      </w:r>
      <w:r w:rsidR="00EF4F86" w:rsidRPr="002D2BFA">
        <w:rPr>
          <w:rFonts w:cstheme="minorHAnsi"/>
        </w:rPr>
        <w:t xml:space="preserve"> </w:t>
      </w:r>
      <w:r w:rsidR="00EF4F86" w:rsidRPr="002D2BFA">
        <w:rPr>
          <w:rFonts w:eastAsia="Calibri" w:cstheme="minorHAnsi"/>
          <w:bCs/>
          <w:sz w:val="24"/>
          <w:szCs w:val="24"/>
        </w:rPr>
        <w:t>obejmujący pomies</w:t>
      </w:r>
      <w:r w:rsidR="004A0169" w:rsidRPr="002D2BFA">
        <w:rPr>
          <w:rFonts w:eastAsia="Calibri" w:cstheme="minorHAnsi"/>
          <w:bCs/>
          <w:sz w:val="24"/>
          <w:szCs w:val="24"/>
        </w:rPr>
        <w:t>zczenia oznaczone numerami od 7</w:t>
      </w:r>
      <w:r w:rsidR="00E366ED" w:rsidRPr="002D2BFA">
        <w:rPr>
          <w:rFonts w:eastAsia="Calibri" w:cstheme="minorHAnsi"/>
          <w:bCs/>
          <w:sz w:val="24"/>
          <w:szCs w:val="24"/>
        </w:rPr>
        <w:t xml:space="preserve"> do pomieszczenia 22 </w:t>
      </w:r>
      <w:r w:rsidR="00EF4F86" w:rsidRPr="002D2BFA">
        <w:rPr>
          <w:rFonts w:eastAsia="Calibri" w:cstheme="minorHAnsi"/>
          <w:bCs/>
          <w:sz w:val="24"/>
          <w:szCs w:val="24"/>
        </w:rPr>
        <w:t>(zgodnie z załącznikiem nr 4 do</w:t>
      </w:r>
      <w:r w:rsidR="00E366ED" w:rsidRPr="002D2BFA">
        <w:rPr>
          <w:rFonts w:eastAsia="Calibri" w:cstheme="minorHAnsi"/>
          <w:bCs/>
          <w:sz w:val="24"/>
          <w:szCs w:val="24"/>
        </w:rPr>
        <w:t xml:space="preserve"> zapytania ofertowego), na którym </w:t>
      </w:r>
      <w:r w:rsidR="00EF4F86" w:rsidRPr="002D2BFA">
        <w:rPr>
          <w:rFonts w:eastAsia="Calibri" w:cstheme="minorHAnsi"/>
          <w:bCs/>
          <w:sz w:val="24"/>
          <w:szCs w:val="24"/>
        </w:rPr>
        <w:t>powinny znaleźć się</w:t>
      </w:r>
      <w:r w:rsidR="00E366ED" w:rsidRPr="002D2BFA">
        <w:rPr>
          <w:rFonts w:eastAsia="Calibri" w:cstheme="minorHAnsi"/>
          <w:bCs/>
          <w:sz w:val="24"/>
          <w:szCs w:val="24"/>
        </w:rPr>
        <w:t>:</w:t>
      </w:r>
    </w:p>
    <w:p w14:paraId="11A931DF" w14:textId="77777777"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Zaplecze techniczne</w:t>
      </w:r>
    </w:p>
    <w:p w14:paraId="22EAF861" w14:textId="77777777"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Holl z szatnią</w:t>
      </w:r>
    </w:p>
    <w:p w14:paraId="2B4755D7" w14:textId="77777777"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Pomieszczenie wielofunkcyjne</w:t>
      </w:r>
    </w:p>
    <w:p w14:paraId="6AB4E036" w14:textId="77777777"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Sala konferencyjna/szkoleniowa</w:t>
      </w:r>
    </w:p>
    <w:p w14:paraId="380A5FEB" w14:textId="77777777"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Zaplecze higieniczno-sanitarne (WC i umywalki)</w:t>
      </w:r>
    </w:p>
    <w:p w14:paraId="010E8E38" w14:textId="77777777" w:rsidR="00D13C10" w:rsidRPr="002D2BFA" w:rsidRDefault="0050584E" w:rsidP="002D2BFA">
      <w:pPr>
        <w:tabs>
          <w:tab w:val="center" w:pos="4536"/>
          <w:tab w:val="right" w:pos="9072"/>
        </w:tabs>
        <w:spacing w:after="0"/>
        <w:ind w:left="851"/>
        <w:rPr>
          <w:rFonts w:eastAsia="Calibri" w:cstheme="minorHAnsi"/>
          <w:bCs/>
          <w:sz w:val="24"/>
          <w:szCs w:val="24"/>
        </w:rPr>
      </w:pPr>
      <w:r w:rsidRPr="002D2BFA">
        <w:rPr>
          <w:rFonts w:eastAsia="Calibri" w:cstheme="minorHAnsi"/>
          <w:bCs/>
          <w:sz w:val="24"/>
          <w:szCs w:val="24"/>
        </w:rPr>
        <w:t>I PIĘTRO:</w:t>
      </w:r>
      <w:r w:rsidR="00E366ED" w:rsidRPr="002D2BFA">
        <w:rPr>
          <w:rFonts w:cstheme="minorHAnsi"/>
        </w:rPr>
        <w:t xml:space="preserve"> </w:t>
      </w:r>
      <w:r w:rsidR="00E366ED" w:rsidRPr="002D2BFA">
        <w:rPr>
          <w:rFonts w:eastAsia="Calibri" w:cstheme="minorHAnsi"/>
          <w:bCs/>
          <w:sz w:val="24"/>
          <w:szCs w:val="24"/>
        </w:rPr>
        <w:t>obejmujące pomieszczenia oznaczone numerami od 101 do pomieszczenia 117 (zgodnie z załącznikiem nr 4 do zapytania ofertowego), na którym powinny znaleźć się:</w:t>
      </w:r>
    </w:p>
    <w:p w14:paraId="2672B7A3" w14:textId="77777777"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Pomieszczenia administracyjno-biurowe</w:t>
      </w:r>
    </w:p>
    <w:p w14:paraId="19FBB206" w14:textId="77777777"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Pomieszczenie wielofunkcyjne</w:t>
      </w:r>
    </w:p>
    <w:p w14:paraId="67E94BEF" w14:textId="77777777"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Zaplecze socjalne</w:t>
      </w:r>
    </w:p>
    <w:p w14:paraId="7C12F769" w14:textId="77777777"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Zaplecze higieniczno-sanitarne (WC i umywalki)</w:t>
      </w:r>
    </w:p>
    <w:p w14:paraId="7EAA68BB" w14:textId="77777777"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Sala multimedialna</w:t>
      </w:r>
    </w:p>
    <w:p w14:paraId="6A80DC38" w14:textId="77777777" w:rsidR="00D13C10" w:rsidRPr="002D2BFA" w:rsidRDefault="0050584E" w:rsidP="002D2BFA">
      <w:pPr>
        <w:tabs>
          <w:tab w:val="center" w:pos="4536"/>
          <w:tab w:val="right" w:pos="9072"/>
        </w:tabs>
        <w:spacing w:after="0"/>
        <w:ind w:left="851"/>
        <w:rPr>
          <w:rFonts w:eastAsia="Calibri" w:cstheme="minorHAnsi"/>
          <w:bCs/>
          <w:sz w:val="24"/>
          <w:szCs w:val="24"/>
        </w:rPr>
      </w:pPr>
      <w:r w:rsidRPr="002D2BFA">
        <w:rPr>
          <w:rFonts w:eastAsia="Calibri" w:cstheme="minorHAnsi"/>
          <w:bCs/>
          <w:sz w:val="24"/>
          <w:szCs w:val="24"/>
        </w:rPr>
        <w:t>II PIĘTRO:</w:t>
      </w:r>
      <w:r w:rsidR="00E366ED" w:rsidRPr="002D2BFA">
        <w:rPr>
          <w:rFonts w:cstheme="minorHAnsi"/>
        </w:rPr>
        <w:t xml:space="preserve"> </w:t>
      </w:r>
      <w:r w:rsidR="00E366ED" w:rsidRPr="002D2BFA">
        <w:rPr>
          <w:rFonts w:eastAsia="Calibri" w:cstheme="minorHAnsi"/>
          <w:bCs/>
          <w:sz w:val="24"/>
          <w:szCs w:val="24"/>
        </w:rPr>
        <w:t>obejmujące pomieszczenia oznaczone numerami od 201 do pomieszczenia 219 (zgodnie z załącznikiem nr 4 do zapytania ofertowego), na którym powinny znaleźć się:</w:t>
      </w:r>
    </w:p>
    <w:p w14:paraId="6C8D4E25" w14:textId="2B32EF66"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Pomieszczenia wielofunkcyjne</w:t>
      </w:r>
      <w:r w:rsidR="00E366ED" w:rsidRPr="002D2BFA">
        <w:rPr>
          <w:rFonts w:eastAsia="Calibri" w:cstheme="minorHAnsi"/>
          <w:bCs/>
          <w:sz w:val="24"/>
          <w:szCs w:val="24"/>
        </w:rPr>
        <w:t xml:space="preserve"> w tym biblioteka</w:t>
      </w:r>
      <w:r w:rsidRPr="002D2BFA">
        <w:rPr>
          <w:rFonts w:eastAsia="Calibri" w:cstheme="minorHAnsi"/>
          <w:bCs/>
          <w:sz w:val="24"/>
          <w:szCs w:val="24"/>
        </w:rPr>
        <w:t>, 2 szt</w:t>
      </w:r>
      <w:r w:rsidR="009F23B0" w:rsidRPr="002D2BFA">
        <w:rPr>
          <w:rFonts w:eastAsia="Calibri" w:cstheme="minorHAnsi"/>
          <w:bCs/>
          <w:sz w:val="24"/>
          <w:szCs w:val="24"/>
        </w:rPr>
        <w:t>.</w:t>
      </w:r>
    </w:p>
    <w:p w14:paraId="03FBE0AC" w14:textId="4D49EA00" w:rsidR="00D13C10" w:rsidRPr="002D2BFA" w:rsidRDefault="00E366ED"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Pomies</w:t>
      </w:r>
      <w:r w:rsidR="00620CAF" w:rsidRPr="002D2BFA">
        <w:rPr>
          <w:rFonts w:eastAsia="Calibri" w:cstheme="minorHAnsi"/>
          <w:bCs/>
          <w:sz w:val="24"/>
          <w:szCs w:val="24"/>
        </w:rPr>
        <w:t>zczenia administracyjne</w:t>
      </w:r>
    </w:p>
    <w:p w14:paraId="70E6EA71" w14:textId="77777777"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Aneks kuchenny</w:t>
      </w:r>
    </w:p>
    <w:p w14:paraId="65BCE796" w14:textId="77777777"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Zaplecze socjalne</w:t>
      </w:r>
    </w:p>
    <w:p w14:paraId="1B0D4D1F" w14:textId="77777777"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Zaplecze higieniczno-sanitarne dla interesantów (dostosowane do ON) i dla personelu.</w:t>
      </w:r>
    </w:p>
    <w:p w14:paraId="685459C1" w14:textId="77777777" w:rsidR="00D13C10" w:rsidRPr="002D2BFA" w:rsidRDefault="0050584E" w:rsidP="002D2BFA">
      <w:pPr>
        <w:numPr>
          <w:ilvl w:val="0"/>
          <w:numId w:val="2"/>
        </w:numPr>
        <w:tabs>
          <w:tab w:val="center" w:pos="4536"/>
          <w:tab w:val="right" w:pos="9072"/>
        </w:tabs>
        <w:spacing w:after="0"/>
        <w:rPr>
          <w:rFonts w:eastAsia="Calibri" w:cstheme="minorHAnsi"/>
          <w:bCs/>
          <w:sz w:val="24"/>
          <w:szCs w:val="24"/>
          <w:u w:val="single"/>
        </w:rPr>
      </w:pPr>
      <w:r w:rsidRPr="002D2BFA">
        <w:rPr>
          <w:rFonts w:eastAsia="Calibri" w:cstheme="minorHAnsi"/>
          <w:bCs/>
          <w:sz w:val="24"/>
          <w:szCs w:val="24"/>
          <w:u w:val="single"/>
        </w:rPr>
        <w:t>Stan budynku przed podjęciem robót budowlanych:</w:t>
      </w:r>
    </w:p>
    <w:p w14:paraId="0704237F" w14:textId="77777777" w:rsidR="00D13C10" w:rsidRPr="002D2BFA" w:rsidRDefault="0050584E" w:rsidP="002D2BFA">
      <w:pPr>
        <w:numPr>
          <w:ilvl w:val="0"/>
          <w:numId w:val="6"/>
        </w:numPr>
        <w:tabs>
          <w:tab w:val="center" w:pos="4536"/>
          <w:tab w:val="right" w:pos="9072"/>
        </w:tabs>
        <w:spacing w:after="0"/>
        <w:rPr>
          <w:rFonts w:eastAsia="Calibri" w:cstheme="minorHAnsi"/>
          <w:bCs/>
          <w:sz w:val="24"/>
          <w:szCs w:val="24"/>
        </w:rPr>
      </w:pPr>
      <w:r w:rsidRPr="002D2BFA">
        <w:rPr>
          <w:rFonts w:eastAsia="Calibri" w:cstheme="minorHAnsi"/>
          <w:bCs/>
          <w:sz w:val="24"/>
          <w:szCs w:val="24"/>
        </w:rPr>
        <w:t>Budynek murowany o konstrukcji tradycyjnej</w:t>
      </w:r>
    </w:p>
    <w:p w14:paraId="44D28592" w14:textId="77777777" w:rsidR="00D13C10" w:rsidRPr="002D2BFA" w:rsidRDefault="0050584E" w:rsidP="002D2BFA">
      <w:pPr>
        <w:numPr>
          <w:ilvl w:val="0"/>
          <w:numId w:val="6"/>
        </w:numPr>
        <w:tabs>
          <w:tab w:val="center" w:pos="4536"/>
          <w:tab w:val="right" w:pos="9072"/>
        </w:tabs>
        <w:spacing w:after="0"/>
        <w:rPr>
          <w:rFonts w:eastAsia="Calibri" w:cstheme="minorHAnsi"/>
          <w:bCs/>
          <w:sz w:val="24"/>
          <w:szCs w:val="24"/>
        </w:rPr>
      </w:pPr>
      <w:r w:rsidRPr="002D2BFA">
        <w:rPr>
          <w:rFonts w:eastAsia="Calibri" w:cstheme="minorHAnsi"/>
          <w:bCs/>
          <w:sz w:val="24"/>
          <w:szCs w:val="24"/>
        </w:rPr>
        <w:t>Liczba kondygnacji: 4</w:t>
      </w:r>
      <w:r w:rsidR="00C16370" w:rsidRPr="002D2BFA">
        <w:rPr>
          <w:rFonts w:eastAsia="Calibri" w:cstheme="minorHAnsi"/>
          <w:bCs/>
          <w:sz w:val="24"/>
          <w:szCs w:val="24"/>
        </w:rPr>
        <w:t>( trzy kondygnacje naziemne i jedna podziemna)</w:t>
      </w:r>
    </w:p>
    <w:p w14:paraId="5B5B01FC" w14:textId="77777777" w:rsidR="00D13C10" w:rsidRPr="002D2BFA" w:rsidRDefault="0050584E" w:rsidP="002D2BFA">
      <w:pPr>
        <w:numPr>
          <w:ilvl w:val="0"/>
          <w:numId w:val="6"/>
        </w:numPr>
        <w:tabs>
          <w:tab w:val="center" w:pos="4536"/>
          <w:tab w:val="right" w:pos="9072"/>
        </w:tabs>
        <w:spacing w:after="0"/>
        <w:rPr>
          <w:rFonts w:eastAsia="Calibri" w:cstheme="minorHAnsi"/>
          <w:bCs/>
          <w:sz w:val="24"/>
          <w:szCs w:val="24"/>
        </w:rPr>
      </w:pPr>
      <w:r w:rsidRPr="002D2BFA">
        <w:rPr>
          <w:rFonts w:eastAsia="Calibri" w:cstheme="minorHAnsi"/>
          <w:bCs/>
          <w:sz w:val="24"/>
          <w:szCs w:val="24"/>
        </w:rPr>
        <w:t>Ściany zewnętrzne murowane z pustaka, otynkowane o łącznej grubości 40cm</w:t>
      </w:r>
    </w:p>
    <w:p w14:paraId="4D68197B" w14:textId="77777777" w:rsidR="00D13C10" w:rsidRPr="002D2BFA" w:rsidRDefault="0050584E" w:rsidP="002D2BFA">
      <w:pPr>
        <w:numPr>
          <w:ilvl w:val="0"/>
          <w:numId w:val="6"/>
        </w:numPr>
        <w:tabs>
          <w:tab w:val="center" w:pos="4536"/>
          <w:tab w:val="right" w:pos="9072"/>
        </w:tabs>
        <w:spacing w:after="0"/>
        <w:rPr>
          <w:rFonts w:eastAsia="Calibri" w:cstheme="minorHAnsi"/>
          <w:bCs/>
          <w:sz w:val="24"/>
          <w:szCs w:val="24"/>
        </w:rPr>
      </w:pPr>
      <w:r w:rsidRPr="002D2BFA">
        <w:rPr>
          <w:rFonts w:eastAsia="Calibri" w:cstheme="minorHAnsi"/>
          <w:bCs/>
          <w:sz w:val="24"/>
          <w:szCs w:val="24"/>
        </w:rPr>
        <w:t>Stropodach żelbetowy, pokryty papą termozgrzewalną</w:t>
      </w:r>
    </w:p>
    <w:p w14:paraId="2DA663F8" w14:textId="77777777" w:rsidR="00D13C10" w:rsidRPr="002D2BFA" w:rsidRDefault="0050584E" w:rsidP="002D2BFA">
      <w:pPr>
        <w:numPr>
          <w:ilvl w:val="0"/>
          <w:numId w:val="6"/>
        </w:numPr>
        <w:tabs>
          <w:tab w:val="center" w:pos="4536"/>
          <w:tab w:val="right" w:pos="9072"/>
        </w:tabs>
        <w:spacing w:after="0"/>
        <w:rPr>
          <w:rFonts w:eastAsia="Calibri" w:cstheme="minorHAnsi"/>
          <w:bCs/>
          <w:sz w:val="24"/>
          <w:szCs w:val="24"/>
        </w:rPr>
      </w:pPr>
      <w:r w:rsidRPr="002D2BFA">
        <w:rPr>
          <w:rFonts w:eastAsia="Calibri" w:cstheme="minorHAnsi"/>
          <w:bCs/>
          <w:sz w:val="24"/>
          <w:szCs w:val="24"/>
        </w:rPr>
        <w:t>Okna drewniane, drzwi zewnętrzne stalowe</w:t>
      </w:r>
    </w:p>
    <w:p w14:paraId="6355E43A" w14:textId="77777777" w:rsidR="00D13C10" w:rsidRPr="002D2BFA" w:rsidRDefault="0050584E" w:rsidP="002D2BFA">
      <w:pPr>
        <w:numPr>
          <w:ilvl w:val="0"/>
          <w:numId w:val="6"/>
        </w:numPr>
        <w:tabs>
          <w:tab w:val="center" w:pos="4536"/>
          <w:tab w:val="right" w:pos="9072"/>
        </w:tabs>
        <w:spacing w:after="0"/>
        <w:rPr>
          <w:rFonts w:eastAsia="Calibri" w:cstheme="minorHAnsi"/>
          <w:bCs/>
          <w:sz w:val="24"/>
          <w:szCs w:val="24"/>
        </w:rPr>
      </w:pPr>
      <w:r w:rsidRPr="002D2BFA">
        <w:rPr>
          <w:rFonts w:eastAsia="Calibri" w:cstheme="minorHAnsi"/>
          <w:bCs/>
          <w:sz w:val="24"/>
          <w:szCs w:val="24"/>
        </w:rPr>
        <w:t>Podłoga na gruncie betonowa na podsypce piaskowej</w:t>
      </w:r>
    </w:p>
    <w:p w14:paraId="71217BAE" w14:textId="77777777" w:rsidR="00D13C10" w:rsidRPr="002D2BFA" w:rsidRDefault="0050584E" w:rsidP="002D2BFA">
      <w:pPr>
        <w:numPr>
          <w:ilvl w:val="0"/>
          <w:numId w:val="6"/>
        </w:numPr>
        <w:tabs>
          <w:tab w:val="center" w:pos="4536"/>
          <w:tab w:val="right" w:pos="9072"/>
        </w:tabs>
        <w:spacing w:after="0"/>
        <w:rPr>
          <w:rFonts w:eastAsia="Calibri" w:cstheme="minorHAnsi"/>
          <w:bCs/>
          <w:sz w:val="24"/>
          <w:szCs w:val="24"/>
        </w:rPr>
      </w:pPr>
      <w:r w:rsidRPr="002D2BFA">
        <w:rPr>
          <w:rFonts w:eastAsia="Calibri" w:cstheme="minorHAnsi"/>
          <w:bCs/>
          <w:sz w:val="24"/>
          <w:szCs w:val="24"/>
        </w:rPr>
        <w:t>Budynek podłączony jest do miejskiej sieci ciepłowniczej. Instalacja c.o. stalowa poprowadzona wewnątrz ścian, grzejniki żeliwne żebrowane oraz faviera bez zaworów termostatycznych</w:t>
      </w:r>
    </w:p>
    <w:p w14:paraId="2C92B0A8" w14:textId="77777777" w:rsidR="00D13C10" w:rsidRPr="002D2BFA" w:rsidRDefault="0050584E" w:rsidP="002D2BFA">
      <w:pPr>
        <w:numPr>
          <w:ilvl w:val="0"/>
          <w:numId w:val="6"/>
        </w:numPr>
        <w:tabs>
          <w:tab w:val="center" w:pos="4536"/>
          <w:tab w:val="right" w:pos="9072"/>
        </w:tabs>
        <w:spacing w:after="0"/>
        <w:rPr>
          <w:rFonts w:eastAsia="Calibri" w:cstheme="minorHAnsi"/>
          <w:bCs/>
          <w:sz w:val="24"/>
          <w:szCs w:val="24"/>
        </w:rPr>
      </w:pPr>
      <w:r w:rsidRPr="002D2BFA">
        <w:rPr>
          <w:rFonts w:eastAsia="Calibri" w:cstheme="minorHAnsi"/>
          <w:bCs/>
          <w:sz w:val="24"/>
          <w:szCs w:val="24"/>
        </w:rPr>
        <w:t>Kubatura istniejącego budynku: 11</w:t>
      </w:r>
      <w:r w:rsidR="00C16370" w:rsidRPr="002D2BFA">
        <w:rPr>
          <w:rFonts w:eastAsia="Calibri" w:cstheme="minorHAnsi"/>
          <w:bCs/>
          <w:sz w:val="24"/>
          <w:szCs w:val="24"/>
        </w:rPr>
        <w:t xml:space="preserve"> </w:t>
      </w:r>
      <w:r w:rsidRPr="002D2BFA">
        <w:rPr>
          <w:rFonts w:eastAsia="Calibri" w:cstheme="minorHAnsi"/>
          <w:bCs/>
          <w:sz w:val="24"/>
          <w:szCs w:val="24"/>
        </w:rPr>
        <w:t>300,00 m</w:t>
      </w:r>
      <w:r w:rsidRPr="002D2BFA">
        <w:rPr>
          <w:rFonts w:eastAsia="Calibri" w:cstheme="minorHAnsi"/>
          <w:bCs/>
          <w:sz w:val="24"/>
          <w:szCs w:val="24"/>
          <w:vertAlign w:val="superscript"/>
        </w:rPr>
        <w:t>3</w:t>
      </w:r>
    </w:p>
    <w:p w14:paraId="128FECFC" w14:textId="77777777" w:rsidR="00D13C10" w:rsidRPr="002D2BFA" w:rsidRDefault="0050584E" w:rsidP="002D2BFA">
      <w:pPr>
        <w:numPr>
          <w:ilvl w:val="0"/>
          <w:numId w:val="6"/>
        </w:numPr>
        <w:tabs>
          <w:tab w:val="center" w:pos="4536"/>
          <w:tab w:val="right" w:pos="9072"/>
        </w:tabs>
        <w:spacing w:after="0"/>
        <w:rPr>
          <w:rFonts w:eastAsia="Calibri" w:cstheme="minorHAnsi"/>
          <w:bCs/>
          <w:sz w:val="24"/>
          <w:szCs w:val="24"/>
        </w:rPr>
      </w:pPr>
      <w:r w:rsidRPr="002D2BFA">
        <w:rPr>
          <w:rFonts w:eastAsia="Calibri" w:cstheme="minorHAnsi"/>
          <w:bCs/>
          <w:sz w:val="24"/>
          <w:szCs w:val="24"/>
        </w:rPr>
        <w:t>Powierzchnia użytkowa: 3</w:t>
      </w:r>
      <w:r w:rsidR="00C16370" w:rsidRPr="002D2BFA">
        <w:rPr>
          <w:rFonts w:eastAsia="Calibri" w:cstheme="minorHAnsi"/>
          <w:bCs/>
          <w:sz w:val="24"/>
          <w:szCs w:val="24"/>
        </w:rPr>
        <w:t xml:space="preserve"> </w:t>
      </w:r>
      <w:r w:rsidRPr="002D2BFA">
        <w:rPr>
          <w:rFonts w:eastAsia="Calibri" w:cstheme="minorHAnsi"/>
          <w:bCs/>
          <w:sz w:val="24"/>
          <w:szCs w:val="24"/>
        </w:rPr>
        <w:t>426,85 m</w:t>
      </w:r>
      <w:r w:rsidRPr="002D2BFA">
        <w:rPr>
          <w:rFonts w:eastAsia="Calibri" w:cstheme="minorHAnsi"/>
          <w:bCs/>
          <w:sz w:val="24"/>
          <w:szCs w:val="24"/>
          <w:vertAlign w:val="superscript"/>
        </w:rPr>
        <w:t>2</w:t>
      </w:r>
    </w:p>
    <w:p w14:paraId="36832BC1" w14:textId="77777777" w:rsidR="00D13C10" w:rsidRPr="002D2BFA" w:rsidRDefault="0050584E" w:rsidP="002D2BFA">
      <w:pPr>
        <w:tabs>
          <w:tab w:val="center" w:pos="4536"/>
          <w:tab w:val="right" w:pos="9072"/>
        </w:tabs>
        <w:spacing w:after="0"/>
        <w:ind w:left="284"/>
        <w:rPr>
          <w:rFonts w:eastAsia="Calibri" w:cstheme="minorHAnsi"/>
          <w:bCs/>
          <w:sz w:val="24"/>
          <w:szCs w:val="24"/>
        </w:rPr>
      </w:pPr>
      <w:r w:rsidRPr="002D2BFA">
        <w:rPr>
          <w:rFonts w:eastAsia="Calibri" w:cstheme="minorHAnsi"/>
          <w:bCs/>
          <w:sz w:val="24"/>
          <w:szCs w:val="24"/>
        </w:rPr>
        <w:t>Adres obiektu: Łęczna, al. Jana Pawła II 89, gmina Łęczna, Nr ewidencyjny działki: 2627/3</w:t>
      </w:r>
    </w:p>
    <w:p w14:paraId="61326B65" w14:textId="3497AD5B" w:rsidR="00D13C10" w:rsidRPr="002D2BFA" w:rsidRDefault="0050584E" w:rsidP="002D2BFA">
      <w:pPr>
        <w:pStyle w:val="Akapitzlist"/>
        <w:numPr>
          <w:ilvl w:val="0"/>
          <w:numId w:val="2"/>
        </w:numPr>
        <w:tabs>
          <w:tab w:val="center" w:pos="4536"/>
          <w:tab w:val="right" w:pos="9072"/>
        </w:tabs>
        <w:spacing w:after="0"/>
        <w:rPr>
          <w:rFonts w:eastAsia="Calibri" w:cstheme="minorHAnsi"/>
          <w:bCs/>
          <w:sz w:val="24"/>
          <w:szCs w:val="24"/>
        </w:rPr>
      </w:pPr>
      <w:r w:rsidRPr="002D2BFA">
        <w:rPr>
          <w:rFonts w:eastAsia="Calibri" w:cstheme="minorHAnsi"/>
          <w:bCs/>
          <w:sz w:val="24"/>
          <w:szCs w:val="24"/>
        </w:rPr>
        <w:lastRenderedPageBreak/>
        <w:t>Rodzaje pomieszczeń, ich rozkład, wielkość i standard zaprojektowane zostaną zgodnie z wytycznymi Zamawiającego</w:t>
      </w:r>
      <w:r w:rsidR="00376853" w:rsidRPr="002D2BFA">
        <w:rPr>
          <w:rFonts w:eastAsia="Calibri" w:cstheme="minorHAnsi"/>
          <w:bCs/>
          <w:sz w:val="24"/>
          <w:szCs w:val="24"/>
        </w:rPr>
        <w:t xml:space="preserve"> wskazanymi w niniejszym załączniku.</w:t>
      </w:r>
    </w:p>
    <w:p w14:paraId="664EEB30" w14:textId="71451FC9" w:rsidR="00D13C10" w:rsidRPr="002D2BFA" w:rsidRDefault="0050584E" w:rsidP="002D2BFA">
      <w:pPr>
        <w:pStyle w:val="Akapitzlist"/>
        <w:numPr>
          <w:ilvl w:val="0"/>
          <w:numId w:val="2"/>
        </w:numPr>
        <w:tabs>
          <w:tab w:val="left" w:pos="1260"/>
          <w:tab w:val="center" w:pos="4536"/>
          <w:tab w:val="right" w:pos="9072"/>
        </w:tabs>
        <w:spacing w:after="0"/>
        <w:rPr>
          <w:rFonts w:eastAsia="Calibri" w:cstheme="minorHAnsi"/>
          <w:bCs/>
          <w:sz w:val="24"/>
          <w:szCs w:val="24"/>
        </w:rPr>
      </w:pPr>
      <w:r w:rsidRPr="002D2BFA">
        <w:rPr>
          <w:rFonts w:eastAsia="Calibri" w:cstheme="minorHAnsi"/>
          <w:bCs/>
          <w:sz w:val="24"/>
          <w:szCs w:val="24"/>
        </w:rPr>
        <w:t>W części zachodniej, która przeznaczona zostanie na bursę szkolną utworzoną w ramach Powiatowego Centrum Aktywności Społeczno-Kulturalnej należy zaplanować pokoje nie większe niż 3-osobowe, przy każdym pokoju należy umiejscowić łazienkę</w:t>
      </w:r>
      <w:r w:rsidR="005F5289" w:rsidRPr="002D2BFA">
        <w:rPr>
          <w:rFonts w:eastAsia="Calibri" w:cstheme="minorHAnsi"/>
          <w:bCs/>
          <w:sz w:val="24"/>
          <w:szCs w:val="24"/>
        </w:rPr>
        <w:t xml:space="preserve"> (prysznic i WC)</w:t>
      </w:r>
      <w:r w:rsidRPr="002D2BFA">
        <w:rPr>
          <w:rFonts w:eastAsia="Calibri" w:cstheme="minorHAnsi"/>
          <w:bCs/>
          <w:sz w:val="24"/>
          <w:szCs w:val="24"/>
        </w:rPr>
        <w:t>, wielkość pomieszczeń powinna zostać zaplanowana w taki sposób, aby na 1 wychowanka przypadało nie mniej niż 5m</w:t>
      </w:r>
      <w:r w:rsidRPr="002D2BFA">
        <w:rPr>
          <w:rFonts w:eastAsia="Calibri" w:cstheme="minorHAnsi"/>
          <w:bCs/>
          <w:sz w:val="24"/>
          <w:szCs w:val="24"/>
          <w:vertAlign w:val="superscript"/>
        </w:rPr>
        <w:t>2</w:t>
      </w:r>
      <w:r w:rsidRPr="002D2BFA">
        <w:rPr>
          <w:rFonts w:eastAsia="Calibri" w:cstheme="minorHAnsi"/>
          <w:bCs/>
          <w:sz w:val="24"/>
          <w:szCs w:val="24"/>
        </w:rPr>
        <w:t xml:space="preserve"> powierzchni mieszkalnej </w:t>
      </w:r>
      <w:r w:rsidR="00C16370" w:rsidRPr="002D2BFA">
        <w:rPr>
          <w:rFonts w:eastAsia="Calibri" w:cstheme="minorHAnsi"/>
          <w:bCs/>
          <w:sz w:val="24"/>
          <w:szCs w:val="24"/>
        </w:rPr>
        <w:t>.</w:t>
      </w:r>
    </w:p>
    <w:p w14:paraId="679583A1" w14:textId="727FD256" w:rsidR="00355C59" w:rsidRPr="002D2BFA" w:rsidRDefault="0050584E" w:rsidP="002D2BFA">
      <w:pPr>
        <w:numPr>
          <w:ilvl w:val="0"/>
          <w:numId w:val="2"/>
        </w:numPr>
        <w:tabs>
          <w:tab w:val="left" w:pos="1260"/>
          <w:tab w:val="center" w:pos="4536"/>
          <w:tab w:val="right" w:pos="9072"/>
        </w:tabs>
        <w:spacing w:after="0"/>
        <w:rPr>
          <w:rFonts w:cstheme="minorHAnsi"/>
          <w:sz w:val="24"/>
          <w:szCs w:val="24"/>
        </w:rPr>
      </w:pPr>
      <w:r w:rsidRPr="002D2BFA">
        <w:rPr>
          <w:rFonts w:eastAsia="Calibri" w:cstheme="minorHAnsi"/>
          <w:bCs/>
          <w:sz w:val="24"/>
          <w:szCs w:val="24"/>
        </w:rPr>
        <w:t xml:space="preserve">W </w:t>
      </w:r>
      <w:r w:rsidR="00697A2E" w:rsidRPr="002D2BFA">
        <w:rPr>
          <w:rFonts w:eastAsia="Calibri" w:cstheme="minorHAnsi"/>
          <w:bCs/>
          <w:sz w:val="24"/>
          <w:szCs w:val="24"/>
        </w:rPr>
        <w:t>PFU</w:t>
      </w:r>
      <w:r w:rsidRPr="002D2BFA">
        <w:rPr>
          <w:rFonts w:eastAsia="Calibri" w:cstheme="minorHAnsi"/>
          <w:bCs/>
          <w:sz w:val="24"/>
          <w:szCs w:val="24"/>
        </w:rPr>
        <w:t xml:space="preserve"> należy uwzględnić </w:t>
      </w:r>
      <w:r w:rsidRPr="002D2BFA">
        <w:rPr>
          <w:rFonts w:eastAsia="Calibri" w:cstheme="minorHAnsi"/>
          <w:b/>
          <w:bCs/>
          <w:sz w:val="24"/>
          <w:szCs w:val="24"/>
        </w:rPr>
        <w:t>służebność przesyłu</w:t>
      </w:r>
      <w:r w:rsidR="00355C59" w:rsidRPr="002D2BFA">
        <w:rPr>
          <w:rFonts w:cstheme="minorHAnsi"/>
          <w:sz w:val="24"/>
          <w:szCs w:val="24"/>
        </w:rPr>
        <w:t xml:space="preserve">, zgodnie z </w:t>
      </w:r>
      <w:r w:rsidR="00355C59" w:rsidRPr="002D2BFA">
        <w:rPr>
          <w:rFonts w:cstheme="minorHAnsi"/>
          <w:b/>
          <w:bCs/>
          <w:sz w:val="24"/>
          <w:szCs w:val="24"/>
        </w:rPr>
        <w:t>Załącznikiem  5 do zapytania ofertowego</w:t>
      </w:r>
      <w:r w:rsidR="000809C8" w:rsidRPr="002D2BFA">
        <w:rPr>
          <w:rFonts w:cstheme="minorHAnsi"/>
          <w:sz w:val="24"/>
          <w:szCs w:val="24"/>
        </w:rPr>
        <w:t>.</w:t>
      </w:r>
    </w:p>
    <w:p w14:paraId="15925757" w14:textId="77777777" w:rsidR="00C56F1B" w:rsidRPr="002D2BFA" w:rsidRDefault="00697A2E" w:rsidP="002D2BFA">
      <w:pPr>
        <w:numPr>
          <w:ilvl w:val="0"/>
          <w:numId w:val="2"/>
        </w:numPr>
        <w:tabs>
          <w:tab w:val="right" w:pos="720"/>
          <w:tab w:val="left" w:pos="1260"/>
          <w:tab w:val="center" w:pos="4536"/>
          <w:tab w:val="right" w:pos="9072"/>
        </w:tabs>
        <w:spacing w:after="0"/>
        <w:rPr>
          <w:rFonts w:eastAsia="Calibri" w:cstheme="minorHAnsi"/>
          <w:bCs/>
          <w:sz w:val="24"/>
          <w:szCs w:val="24"/>
        </w:rPr>
      </w:pPr>
      <w:r w:rsidRPr="002D2BFA">
        <w:rPr>
          <w:rFonts w:eastAsia="Calibri" w:cstheme="minorHAnsi"/>
          <w:bCs/>
          <w:sz w:val="24"/>
          <w:szCs w:val="24"/>
        </w:rPr>
        <w:t xml:space="preserve">W PFU należy uwzględnić </w:t>
      </w:r>
      <w:r w:rsidR="00B15CC3" w:rsidRPr="002D2BFA">
        <w:rPr>
          <w:rFonts w:eastAsia="Calibri" w:cstheme="minorHAnsi"/>
          <w:b/>
          <w:bCs/>
          <w:sz w:val="24"/>
          <w:szCs w:val="24"/>
        </w:rPr>
        <w:t>ograniczone prawo rzeczowe polegające na prawie</w:t>
      </w:r>
      <w:r w:rsidR="00C16370" w:rsidRPr="002D2BFA">
        <w:rPr>
          <w:rFonts w:eastAsia="Calibri" w:cstheme="minorHAnsi"/>
          <w:b/>
          <w:bCs/>
          <w:sz w:val="24"/>
          <w:szCs w:val="24"/>
        </w:rPr>
        <w:t xml:space="preserve"> użytkowania pomieszczeń</w:t>
      </w:r>
      <w:r w:rsidR="00B15CC3" w:rsidRPr="002D2BFA">
        <w:rPr>
          <w:rFonts w:eastAsia="Calibri" w:cstheme="minorHAnsi"/>
          <w:b/>
          <w:bCs/>
          <w:sz w:val="24"/>
          <w:szCs w:val="24"/>
        </w:rPr>
        <w:t xml:space="preserve"> przez Pocztę</w:t>
      </w:r>
      <w:r w:rsidR="00C16370" w:rsidRPr="002D2BFA">
        <w:rPr>
          <w:rFonts w:eastAsia="Calibri" w:cstheme="minorHAnsi"/>
          <w:b/>
          <w:bCs/>
          <w:sz w:val="24"/>
          <w:szCs w:val="24"/>
        </w:rPr>
        <w:t xml:space="preserve"> P</w:t>
      </w:r>
      <w:r w:rsidR="00B15CC3" w:rsidRPr="002D2BFA">
        <w:rPr>
          <w:rFonts w:eastAsia="Calibri" w:cstheme="minorHAnsi"/>
          <w:b/>
          <w:bCs/>
          <w:sz w:val="24"/>
          <w:szCs w:val="24"/>
        </w:rPr>
        <w:t>o</w:t>
      </w:r>
      <w:r w:rsidR="00C16370" w:rsidRPr="002D2BFA">
        <w:rPr>
          <w:rFonts w:eastAsia="Calibri" w:cstheme="minorHAnsi"/>
          <w:b/>
          <w:bCs/>
          <w:sz w:val="24"/>
          <w:szCs w:val="24"/>
        </w:rPr>
        <w:t>lską</w:t>
      </w:r>
      <w:r w:rsidR="00B15CC3" w:rsidRPr="002D2BFA">
        <w:rPr>
          <w:rFonts w:eastAsia="Calibri" w:cstheme="minorHAnsi"/>
          <w:b/>
          <w:bCs/>
          <w:sz w:val="24"/>
          <w:szCs w:val="24"/>
        </w:rPr>
        <w:t xml:space="preserve"> S.A.</w:t>
      </w:r>
      <w:r w:rsidR="00C16370" w:rsidRPr="002D2BFA">
        <w:rPr>
          <w:rFonts w:eastAsia="Calibri" w:cstheme="minorHAnsi"/>
          <w:bCs/>
          <w:sz w:val="24"/>
          <w:szCs w:val="24"/>
        </w:rPr>
        <w:t xml:space="preserve">  o łącznej powierzchni 213,21 m², usytuowanych w budynku zaznaczonych na rzucie tego budynku</w:t>
      </w:r>
      <w:r w:rsidR="000809C8" w:rsidRPr="002D2BFA">
        <w:rPr>
          <w:rFonts w:eastAsia="Calibri" w:cstheme="minorHAnsi"/>
          <w:bCs/>
          <w:sz w:val="24"/>
          <w:szCs w:val="24"/>
        </w:rPr>
        <w:t xml:space="preserve"> zgodnie z </w:t>
      </w:r>
      <w:r w:rsidR="000809C8" w:rsidRPr="002D2BFA">
        <w:rPr>
          <w:rFonts w:eastAsia="Calibri" w:cstheme="minorHAnsi"/>
          <w:b/>
          <w:bCs/>
          <w:sz w:val="24"/>
          <w:szCs w:val="24"/>
        </w:rPr>
        <w:t>załącznikiem nr 4 do zapytania ofertowego</w:t>
      </w:r>
      <w:r w:rsidR="00C16370" w:rsidRPr="002D2BFA">
        <w:rPr>
          <w:rFonts w:eastAsia="Calibri" w:cstheme="minorHAnsi"/>
          <w:bCs/>
          <w:sz w:val="24"/>
          <w:szCs w:val="24"/>
        </w:rPr>
        <w:t>, tj.:</w:t>
      </w:r>
      <w:r w:rsidR="0030278E" w:rsidRPr="002D2BFA">
        <w:rPr>
          <w:rFonts w:eastAsia="Calibri" w:cstheme="minorHAnsi"/>
          <w:bCs/>
          <w:sz w:val="24"/>
          <w:szCs w:val="24"/>
        </w:rPr>
        <w:t xml:space="preserve"> </w:t>
      </w:r>
      <w:r w:rsidR="00C16370" w:rsidRPr="002D2BFA">
        <w:rPr>
          <w:rFonts w:eastAsia="Calibri" w:cstheme="minorHAnsi"/>
          <w:bCs/>
          <w:sz w:val="24"/>
          <w:szCs w:val="24"/>
        </w:rPr>
        <w:t>na</w:t>
      </w:r>
      <w:r w:rsidR="0030278E" w:rsidRPr="002D2BFA">
        <w:rPr>
          <w:rFonts w:eastAsia="Calibri" w:cstheme="minorHAnsi"/>
          <w:bCs/>
          <w:sz w:val="24"/>
          <w:szCs w:val="24"/>
        </w:rPr>
        <w:t xml:space="preserve"> parterze o wielkości 213,21m²:</w:t>
      </w:r>
      <w:r w:rsidR="00C16370" w:rsidRPr="002D2BFA">
        <w:rPr>
          <w:rFonts w:eastAsia="Calibri" w:cstheme="minorHAnsi"/>
          <w:bCs/>
          <w:sz w:val="24"/>
          <w:szCs w:val="24"/>
        </w:rPr>
        <w:t xml:space="preserve"> 24 pom. </w:t>
      </w:r>
      <w:r w:rsidR="0030278E" w:rsidRPr="002D2BFA">
        <w:rPr>
          <w:rFonts w:eastAsia="Calibri" w:cstheme="minorHAnsi"/>
          <w:bCs/>
          <w:sz w:val="24"/>
          <w:szCs w:val="24"/>
        </w:rPr>
        <w:t>poczty o pow. 35,22 m²,</w:t>
      </w:r>
      <w:r w:rsidR="00C16370" w:rsidRPr="002D2BFA">
        <w:rPr>
          <w:rFonts w:eastAsia="Calibri" w:cstheme="minorHAnsi"/>
          <w:bCs/>
          <w:sz w:val="24"/>
          <w:szCs w:val="24"/>
        </w:rPr>
        <w:t xml:space="preserve"> </w:t>
      </w:r>
      <w:r w:rsidR="0030278E" w:rsidRPr="002D2BFA">
        <w:rPr>
          <w:rFonts w:eastAsia="Calibri" w:cstheme="minorHAnsi"/>
          <w:bCs/>
          <w:sz w:val="24"/>
          <w:szCs w:val="24"/>
        </w:rPr>
        <w:t>25 pom. poczty o pow. 25,61 m², 26 w.c. o pow. 3,10 m², 27 w.c. o pow. 3,12 m²,</w:t>
      </w:r>
      <w:r w:rsidR="00C16370" w:rsidRPr="002D2BFA">
        <w:rPr>
          <w:rFonts w:eastAsia="Calibri" w:cstheme="minorHAnsi"/>
          <w:bCs/>
          <w:sz w:val="24"/>
          <w:szCs w:val="24"/>
        </w:rPr>
        <w:t xml:space="preserve"> 2</w:t>
      </w:r>
      <w:r w:rsidR="0030278E" w:rsidRPr="002D2BFA">
        <w:rPr>
          <w:rFonts w:eastAsia="Calibri" w:cstheme="minorHAnsi"/>
          <w:bCs/>
          <w:sz w:val="24"/>
          <w:szCs w:val="24"/>
        </w:rPr>
        <w:t>8 pom. poczty o pow. 119,53 m², 34 pom. o pow. 6,61 m², 37 pom. o pow. 8,21 m², 41 pom. o pow. 7,10 m²,</w:t>
      </w:r>
      <w:r w:rsidR="00C16370" w:rsidRPr="002D2BFA">
        <w:rPr>
          <w:rFonts w:eastAsia="Calibri" w:cstheme="minorHAnsi"/>
          <w:bCs/>
          <w:sz w:val="24"/>
          <w:szCs w:val="24"/>
        </w:rPr>
        <w:t xml:space="preserve"> </w:t>
      </w:r>
      <w:r w:rsidR="0030278E" w:rsidRPr="002D2BFA">
        <w:rPr>
          <w:rFonts w:eastAsia="Calibri" w:cstheme="minorHAnsi"/>
          <w:bCs/>
          <w:sz w:val="24"/>
          <w:szCs w:val="24"/>
        </w:rPr>
        <w:t>42 pom. o pow. 4,71 m²,oraz na:</w:t>
      </w:r>
      <w:r w:rsidR="00C16370" w:rsidRPr="002D2BFA">
        <w:rPr>
          <w:rFonts w:eastAsia="Calibri" w:cstheme="minorHAnsi"/>
          <w:bCs/>
          <w:sz w:val="24"/>
          <w:szCs w:val="24"/>
        </w:rPr>
        <w:t xml:space="preserve"> prawie użytkowania części wspólnych budynku stanowiących dojście do pomieszczeń objętych ograniczonym prawem rzeczowym o łącznej powierzchni 39,37m² stanowiących niżej wymienione </w:t>
      </w:r>
      <w:r w:rsidR="0030278E" w:rsidRPr="002D2BFA">
        <w:rPr>
          <w:rFonts w:eastAsia="Calibri" w:cstheme="minorHAnsi"/>
          <w:bCs/>
          <w:sz w:val="24"/>
          <w:szCs w:val="24"/>
        </w:rPr>
        <w:t>pomieszczenia: 1 pom. o pow. 7,05 m², 2 kl. sch. o pow. 8,31 m²,</w:t>
      </w:r>
      <w:r w:rsidR="00C16370" w:rsidRPr="002D2BFA">
        <w:rPr>
          <w:rFonts w:eastAsia="Calibri" w:cstheme="minorHAnsi"/>
          <w:bCs/>
          <w:sz w:val="24"/>
          <w:szCs w:val="24"/>
        </w:rPr>
        <w:t xml:space="preserve"> 4 korytarz o po</w:t>
      </w:r>
      <w:r w:rsidR="0030278E" w:rsidRPr="002D2BFA">
        <w:rPr>
          <w:rFonts w:eastAsia="Calibri" w:cstheme="minorHAnsi"/>
          <w:bCs/>
          <w:sz w:val="24"/>
          <w:szCs w:val="24"/>
        </w:rPr>
        <w:t xml:space="preserve">w. 8,32 m², 23 korytarz o pow. 8,05 </w:t>
      </w:r>
      <w:r w:rsidR="000809C8" w:rsidRPr="002D2BFA">
        <w:rPr>
          <w:rFonts w:eastAsia="Calibri" w:cstheme="minorHAnsi"/>
          <w:bCs/>
          <w:sz w:val="24"/>
          <w:szCs w:val="24"/>
        </w:rPr>
        <w:t>m², 29 wiatrołap o pow. 7,64 m².</w:t>
      </w:r>
    </w:p>
    <w:p w14:paraId="4ABB236E" w14:textId="13432307" w:rsidR="00C56F1B" w:rsidRPr="002D2BFA" w:rsidRDefault="00697A2E" w:rsidP="002D2BFA">
      <w:pPr>
        <w:numPr>
          <w:ilvl w:val="0"/>
          <w:numId w:val="2"/>
        </w:numPr>
        <w:tabs>
          <w:tab w:val="right" w:pos="720"/>
          <w:tab w:val="left" w:pos="1260"/>
          <w:tab w:val="center" w:pos="4536"/>
          <w:tab w:val="right" w:pos="9072"/>
        </w:tabs>
        <w:spacing w:after="0"/>
        <w:rPr>
          <w:rFonts w:eastAsia="Calibri" w:cstheme="minorHAnsi"/>
          <w:b/>
          <w:bCs/>
          <w:sz w:val="24"/>
          <w:szCs w:val="24"/>
        </w:rPr>
      </w:pPr>
      <w:r w:rsidRPr="002D2BFA">
        <w:rPr>
          <w:rFonts w:eastAsia="Calibri" w:cstheme="minorHAnsi"/>
          <w:b/>
          <w:sz w:val="24"/>
          <w:szCs w:val="24"/>
        </w:rPr>
        <w:t xml:space="preserve">W PFU należy uwzględnić ograniczone prawo rzeczowe  </w:t>
      </w:r>
      <w:r w:rsidR="0045533E" w:rsidRPr="002D2BFA">
        <w:rPr>
          <w:rFonts w:eastAsia="Calibri" w:cstheme="minorHAnsi"/>
          <w:bCs/>
          <w:sz w:val="24"/>
          <w:szCs w:val="24"/>
        </w:rPr>
        <w:t>w postaci  prawa użytkowania</w:t>
      </w:r>
      <w:r w:rsidRPr="002D2BFA">
        <w:rPr>
          <w:rFonts w:eastAsia="Calibri" w:cstheme="minorHAnsi"/>
          <w:bCs/>
          <w:sz w:val="24"/>
          <w:szCs w:val="24"/>
        </w:rPr>
        <w:t xml:space="preserve"> przez Orange Polska S.A.</w:t>
      </w:r>
      <w:r w:rsidR="0045533E" w:rsidRPr="002D2BFA">
        <w:rPr>
          <w:rFonts w:eastAsia="Calibri" w:cstheme="minorHAnsi"/>
          <w:bCs/>
          <w:sz w:val="24"/>
          <w:szCs w:val="24"/>
        </w:rPr>
        <w:t xml:space="preserve"> części nieruchomości </w:t>
      </w:r>
      <w:r w:rsidR="00C56F1B" w:rsidRPr="002D2BFA">
        <w:rPr>
          <w:rFonts w:eastAsia="Calibri" w:cstheme="minorHAnsi"/>
          <w:b/>
          <w:bCs/>
          <w:sz w:val="24"/>
          <w:szCs w:val="24"/>
        </w:rPr>
        <w:t>zgodnie z załącznikiem nr 4 do zapytania ofertowego tj.</w:t>
      </w:r>
      <w:r w:rsidR="005145B0" w:rsidRPr="002D2BFA">
        <w:rPr>
          <w:rFonts w:eastAsia="Calibri" w:cstheme="minorHAnsi"/>
          <w:b/>
          <w:bCs/>
          <w:sz w:val="24"/>
          <w:szCs w:val="24"/>
        </w:rPr>
        <w:t>:</w:t>
      </w:r>
    </w:p>
    <w:p w14:paraId="41FCDDE2" w14:textId="77777777" w:rsidR="0045533E" w:rsidRPr="002D2BFA" w:rsidRDefault="0045533E" w:rsidP="002D2BFA">
      <w:pPr>
        <w:keepNext/>
        <w:widowControl w:val="0"/>
        <w:numPr>
          <w:ilvl w:val="0"/>
          <w:numId w:val="17"/>
        </w:numPr>
        <w:tabs>
          <w:tab w:val="right" w:pos="720"/>
          <w:tab w:val="right" w:leader="hyphen" w:pos="8780"/>
          <w:tab w:val="right" w:leader="hyphen" w:pos="9072"/>
        </w:tabs>
        <w:suppressAutoHyphens/>
        <w:spacing w:after="0"/>
        <w:rPr>
          <w:rFonts w:eastAsia="Times New Roman" w:cstheme="minorHAnsi"/>
          <w:sz w:val="24"/>
          <w:szCs w:val="24"/>
          <w:lang w:eastAsia="pl-PL"/>
        </w:rPr>
      </w:pPr>
      <w:r w:rsidRPr="002D2BFA">
        <w:rPr>
          <w:rFonts w:eastAsia="Times New Roman" w:cstheme="minorHAnsi"/>
          <w:sz w:val="24"/>
          <w:szCs w:val="24"/>
          <w:lang w:eastAsia="pl-PL"/>
        </w:rPr>
        <w:t xml:space="preserve">na dachu budynku : </w:t>
      </w:r>
    </w:p>
    <w:p w14:paraId="1CD8EBF7" w14:textId="77777777" w:rsidR="0045533E" w:rsidRPr="002D2BFA" w:rsidRDefault="0045533E" w:rsidP="002D2BFA">
      <w:pPr>
        <w:keepNext/>
        <w:widowControl w:val="0"/>
        <w:tabs>
          <w:tab w:val="right" w:leader="hyphen" w:pos="8780"/>
        </w:tabs>
        <w:spacing w:after="0"/>
        <w:ind w:left="360"/>
        <w:rPr>
          <w:rFonts w:eastAsia="Times New Roman" w:cstheme="minorHAnsi"/>
          <w:b/>
          <w:sz w:val="24"/>
          <w:szCs w:val="24"/>
          <w:lang w:eastAsia="pl-PL"/>
        </w:rPr>
      </w:pPr>
      <w:r w:rsidRPr="002D2BFA">
        <w:rPr>
          <w:rFonts w:eastAsia="Times New Roman" w:cstheme="minorHAnsi"/>
          <w:sz w:val="24"/>
          <w:szCs w:val="24"/>
          <w:lang w:eastAsia="pl-PL"/>
        </w:rPr>
        <w:t xml:space="preserve">       - skraplacze (4 szt.) – o powierzchni </w:t>
      </w:r>
      <w:smartTag w:uri="urn:schemas-microsoft-com:office:smarttags" w:element="metricconverter">
        <w:smartTagPr>
          <w:attr w:name="ProductID" w:val="24,0 mﾲ"/>
        </w:smartTagPr>
        <w:r w:rsidRPr="002D2BFA">
          <w:rPr>
            <w:rFonts w:eastAsia="Times New Roman" w:cstheme="minorHAnsi"/>
            <w:sz w:val="24"/>
            <w:szCs w:val="24"/>
            <w:lang w:eastAsia="pl-PL"/>
          </w:rPr>
          <w:t>24,0 m²</w:t>
        </w:r>
      </w:smartTag>
      <w:r w:rsidRPr="002D2BFA">
        <w:rPr>
          <w:rFonts w:eastAsia="Times New Roman" w:cstheme="minorHAnsi"/>
          <w:sz w:val="24"/>
          <w:szCs w:val="24"/>
          <w:lang w:eastAsia="pl-PL"/>
        </w:rPr>
        <w:t>,</w:t>
      </w:r>
    </w:p>
    <w:p w14:paraId="48E1136F" w14:textId="77777777" w:rsidR="0045533E" w:rsidRPr="002D2BFA" w:rsidRDefault="0045533E" w:rsidP="002D2BFA">
      <w:pPr>
        <w:keepNext/>
        <w:widowControl w:val="0"/>
        <w:numPr>
          <w:ilvl w:val="0"/>
          <w:numId w:val="17"/>
        </w:numPr>
        <w:tabs>
          <w:tab w:val="right" w:pos="720"/>
          <w:tab w:val="right" w:leader="hyphen" w:pos="8780"/>
          <w:tab w:val="right" w:leader="hyphen" w:pos="9072"/>
        </w:tabs>
        <w:suppressAutoHyphens/>
        <w:spacing w:after="0"/>
        <w:rPr>
          <w:rFonts w:eastAsia="Times New Roman" w:cstheme="minorHAnsi"/>
          <w:b/>
          <w:sz w:val="24"/>
          <w:szCs w:val="24"/>
          <w:lang w:eastAsia="pl-PL"/>
        </w:rPr>
      </w:pPr>
      <w:r w:rsidRPr="002D2BFA">
        <w:rPr>
          <w:rFonts w:eastAsia="Times New Roman" w:cstheme="minorHAnsi"/>
          <w:sz w:val="24"/>
          <w:szCs w:val="24"/>
          <w:lang w:eastAsia="pl-PL"/>
        </w:rPr>
        <w:t>na elewacji budynku</w:t>
      </w:r>
      <w:r w:rsidRPr="002D2BFA">
        <w:rPr>
          <w:rFonts w:eastAsia="Times New Roman" w:cstheme="minorHAnsi"/>
          <w:b/>
          <w:sz w:val="24"/>
          <w:szCs w:val="24"/>
          <w:lang w:eastAsia="pl-PL"/>
        </w:rPr>
        <w:t xml:space="preserve">  :</w:t>
      </w:r>
    </w:p>
    <w:p w14:paraId="7DB365B5" w14:textId="77777777" w:rsidR="0045533E" w:rsidRPr="002D2BFA" w:rsidRDefault="0045533E" w:rsidP="002D2BFA">
      <w:pPr>
        <w:keepNext/>
        <w:widowControl w:val="0"/>
        <w:tabs>
          <w:tab w:val="right" w:leader="hyphen" w:pos="8780"/>
        </w:tabs>
        <w:spacing w:after="0"/>
        <w:ind w:left="720"/>
        <w:rPr>
          <w:rFonts w:eastAsia="Times New Roman" w:cstheme="minorHAnsi"/>
          <w:sz w:val="24"/>
          <w:szCs w:val="24"/>
          <w:lang w:eastAsia="pl-PL"/>
        </w:rPr>
      </w:pPr>
      <w:r w:rsidRPr="002D2BFA">
        <w:rPr>
          <w:rFonts w:eastAsia="Times New Roman" w:cstheme="minorHAnsi"/>
          <w:sz w:val="24"/>
          <w:szCs w:val="24"/>
          <w:lang w:eastAsia="pl-PL"/>
        </w:rPr>
        <w:t xml:space="preserve">- skraplacze (2 szt.) o powierzchni </w:t>
      </w:r>
      <w:smartTag w:uri="urn:schemas-microsoft-com:office:smarttags" w:element="metricconverter">
        <w:smartTagPr>
          <w:attr w:name="ProductID" w:val="4,95 mﾲ"/>
        </w:smartTagPr>
        <w:r w:rsidRPr="002D2BFA">
          <w:rPr>
            <w:rFonts w:eastAsia="Times New Roman" w:cstheme="minorHAnsi"/>
            <w:sz w:val="24"/>
            <w:szCs w:val="24"/>
            <w:lang w:eastAsia="pl-PL"/>
          </w:rPr>
          <w:t>4,95 m²</w:t>
        </w:r>
      </w:smartTag>
      <w:r w:rsidRPr="002D2BFA">
        <w:rPr>
          <w:rFonts w:eastAsia="Times New Roman" w:cstheme="minorHAnsi"/>
          <w:sz w:val="24"/>
          <w:szCs w:val="24"/>
          <w:lang w:eastAsia="pl-PL"/>
        </w:rPr>
        <w:t>,</w:t>
      </w:r>
    </w:p>
    <w:p w14:paraId="6651CF88" w14:textId="77777777" w:rsidR="0045533E" w:rsidRPr="002D2BFA" w:rsidRDefault="0045533E" w:rsidP="002D2BFA">
      <w:pPr>
        <w:keepNext/>
        <w:widowControl w:val="0"/>
        <w:tabs>
          <w:tab w:val="right" w:leader="hyphen" w:pos="8780"/>
        </w:tabs>
        <w:spacing w:after="0"/>
        <w:ind w:left="720"/>
        <w:rPr>
          <w:rFonts w:eastAsia="Times New Roman" w:cstheme="minorHAnsi"/>
          <w:sz w:val="24"/>
          <w:szCs w:val="24"/>
          <w:lang w:eastAsia="pl-PL"/>
        </w:rPr>
      </w:pPr>
      <w:r w:rsidRPr="002D2BFA">
        <w:rPr>
          <w:rFonts w:eastAsia="Times New Roman" w:cstheme="minorHAnsi"/>
          <w:sz w:val="24"/>
          <w:szCs w:val="24"/>
          <w:lang w:eastAsia="pl-PL"/>
        </w:rPr>
        <w:t xml:space="preserve">- szafy teletechniczne UKE/MPD (2 szt.) o powierzchni </w:t>
      </w:r>
      <w:smartTag w:uri="urn:schemas-microsoft-com:office:smarttags" w:element="metricconverter">
        <w:smartTagPr>
          <w:attr w:name="ProductID" w:val="4,95 mﾲ"/>
        </w:smartTagPr>
        <w:r w:rsidRPr="002D2BFA">
          <w:rPr>
            <w:rFonts w:eastAsia="Times New Roman" w:cstheme="minorHAnsi"/>
            <w:sz w:val="24"/>
            <w:szCs w:val="24"/>
            <w:lang w:eastAsia="pl-PL"/>
          </w:rPr>
          <w:t>4,95 m²</w:t>
        </w:r>
      </w:smartTag>
      <w:r w:rsidRPr="002D2BFA">
        <w:rPr>
          <w:rFonts w:eastAsia="Times New Roman" w:cstheme="minorHAnsi"/>
          <w:sz w:val="24"/>
          <w:szCs w:val="24"/>
          <w:lang w:eastAsia="pl-PL"/>
        </w:rPr>
        <w:t>,</w:t>
      </w:r>
    </w:p>
    <w:p w14:paraId="6B937B21" w14:textId="77777777" w:rsidR="0045533E" w:rsidRPr="002D2BFA" w:rsidRDefault="0045533E" w:rsidP="002D2BFA">
      <w:pPr>
        <w:keepNext/>
        <w:widowControl w:val="0"/>
        <w:tabs>
          <w:tab w:val="right" w:leader="hyphen" w:pos="8780"/>
        </w:tabs>
        <w:spacing w:after="0"/>
        <w:ind w:left="720"/>
        <w:rPr>
          <w:rFonts w:eastAsia="Times New Roman" w:cstheme="minorHAnsi"/>
          <w:sz w:val="24"/>
          <w:szCs w:val="24"/>
          <w:lang w:eastAsia="pl-PL"/>
        </w:rPr>
      </w:pPr>
      <w:r w:rsidRPr="002D2BFA">
        <w:rPr>
          <w:rFonts w:eastAsia="Times New Roman" w:cstheme="minorHAnsi"/>
          <w:sz w:val="24"/>
          <w:szCs w:val="24"/>
          <w:lang w:eastAsia="pl-PL"/>
        </w:rPr>
        <w:t xml:space="preserve">- skrzynka energetyczna o powierzchni </w:t>
      </w:r>
      <w:smartTag w:uri="urn:schemas-microsoft-com:office:smarttags" w:element="metricconverter">
        <w:smartTagPr>
          <w:attr w:name="ProductID" w:val="8,50 mﾲ"/>
        </w:smartTagPr>
        <w:r w:rsidRPr="002D2BFA">
          <w:rPr>
            <w:rFonts w:eastAsia="Times New Roman" w:cstheme="minorHAnsi"/>
            <w:sz w:val="24"/>
            <w:szCs w:val="24"/>
            <w:lang w:eastAsia="pl-PL"/>
          </w:rPr>
          <w:t>8,50 m²</w:t>
        </w:r>
      </w:smartTag>
      <w:r w:rsidRPr="002D2BFA">
        <w:rPr>
          <w:rFonts w:eastAsia="Times New Roman" w:cstheme="minorHAnsi"/>
          <w:sz w:val="24"/>
          <w:szCs w:val="24"/>
          <w:lang w:eastAsia="pl-PL"/>
        </w:rPr>
        <w:t>,</w:t>
      </w:r>
    </w:p>
    <w:p w14:paraId="13E7A251" w14:textId="77777777" w:rsidR="0045533E" w:rsidRPr="002D2BFA" w:rsidRDefault="0045533E" w:rsidP="002D2BFA">
      <w:pPr>
        <w:keepNext/>
        <w:widowControl w:val="0"/>
        <w:tabs>
          <w:tab w:val="right" w:leader="hyphen" w:pos="8780"/>
        </w:tabs>
        <w:spacing w:after="0"/>
        <w:ind w:left="720"/>
        <w:rPr>
          <w:rFonts w:eastAsia="Times New Roman" w:cstheme="minorHAnsi"/>
          <w:sz w:val="24"/>
          <w:szCs w:val="24"/>
          <w:lang w:eastAsia="pl-PL"/>
        </w:rPr>
      </w:pPr>
      <w:r w:rsidRPr="002D2BFA">
        <w:rPr>
          <w:rFonts w:eastAsia="Times New Roman" w:cstheme="minorHAnsi"/>
          <w:sz w:val="24"/>
          <w:szCs w:val="24"/>
          <w:lang w:eastAsia="pl-PL"/>
        </w:rPr>
        <w:t xml:space="preserve">- sygnalizator alarmu o powierzchni </w:t>
      </w:r>
      <w:smartTag w:uri="urn:schemas-microsoft-com:office:smarttags" w:element="metricconverter">
        <w:smartTagPr>
          <w:attr w:name="ProductID" w:val="0,30 mﾲ"/>
        </w:smartTagPr>
        <w:r w:rsidRPr="002D2BFA">
          <w:rPr>
            <w:rFonts w:eastAsia="Times New Roman" w:cstheme="minorHAnsi"/>
            <w:sz w:val="24"/>
            <w:szCs w:val="24"/>
            <w:lang w:eastAsia="pl-PL"/>
          </w:rPr>
          <w:t>0,30 m²</w:t>
        </w:r>
      </w:smartTag>
      <w:r w:rsidRPr="002D2BFA">
        <w:rPr>
          <w:rFonts w:eastAsia="Times New Roman" w:cstheme="minorHAnsi"/>
          <w:sz w:val="24"/>
          <w:szCs w:val="24"/>
          <w:lang w:eastAsia="pl-PL"/>
        </w:rPr>
        <w:t>,</w:t>
      </w:r>
    </w:p>
    <w:p w14:paraId="384AC4AF" w14:textId="77777777" w:rsidR="0045533E" w:rsidRPr="002D2BFA" w:rsidRDefault="0045533E" w:rsidP="002D2BFA">
      <w:pPr>
        <w:keepNext/>
        <w:widowControl w:val="0"/>
        <w:tabs>
          <w:tab w:val="right" w:leader="hyphen" w:pos="8780"/>
        </w:tabs>
        <w:spacing w:after="0"/>
        <w:ind w:left="720"/>
        <w:rPr>
          <w:rFonts w:eastAsia="Times New Roman" w:cstheme="minorHAnsi"/>
          <w:sz w:val="24"/>
          <w:szCs w:val="24"/>
          <w:lang w:eastAsia="pl-PL"/>
        </w:rPr>
      </w:pPr>
      <w:r w:rsidRPr="002D2BFA">
        <w:rPr>
          <w:rFonts w:eastAsia="Times New Roman" w:cstheme="minorHAnsi"/>
          <w:sz w:val="24"/>
          <w:szCs w:val="24"/>
          <w:lang w:eastAsia="pl-PL"/>
        </w:rPr>
        <w:t xml:space="preserve">- tuba na klucze o powierzchni </w:t>
      </w:r>
      <w:smartTag w:uri="urn:schemas-microsoft-com:office:smarttags" w:element="metricconverter">
        <w:smartTagPr>
          <w:attr w:name="ProductID" w:val="0,20 mﾲ"/>
        </w:smartTagPr>
        <w:r w:rsidRPr="002D2BFA">
          <w:rPr>
            <w:rFonts w:eastAsia="Times New Roman" w:cstheme="minorHAnsi"/>
            <w:sz w:val="24"/>
            <w:szCs w:val="24"/>
            <w:lang w:eastAsia="pl-PL"/>
          </w:rPr>
          <w:t>0,20 m²</w:t>
        </w:r>
      </w:smartTag>
      <w:r w:rsidRPr="002D2BFA">
        <w:rPr>
          <w:rFonts w:eastAsia="Times New Roman" w:cstheme="minorHAnsi"/>
          <w:sz w:val="24"/>
          <w:szCs w:val="24"/>
          <w:lang w:eastAsia="pl-PL"/>
        </w:rPr>
        <w:t>,</w:t>
      </w:r>
    </w:p>
    <w:p w14:paraId="27683D73" w14:textId="77777777" w:rsidR="0045533E" w:rsidRPr="002D2BFA" w:rsidRDefault="0045533E" w:rsidP="002D2BFA">
      <w:pPr>
        <w:keepNext/>
        <w:widowControl w:val="0"/>
        <w:numPr>
          <w:ilvl w:val="0"/>
          <w:numId w:val="17"/>
        </w:numPr>
        <w:tabs>
          <w:tab w:val="right" w:pos="720"/>
          <w:tab w:val="right" w:leader="hyphen" w:pos="8780"/>
          <w:tab w:val="right" w:leader="hyphen" w:pos="9072"/>
        </w:tabs>
        <w:suppressAutoHyphens/>
        <w:spacing w:after="0"/>
        <w:rPr>
          <w:rFonts w:eastAsia="Times New Roman" w:cstheme="minorHAnsi"/>
          <w:sz w:val="24"/>
          <w:szCs w:val="24"/>
          <w:lang w:eastAsia="pl-PL"/>
        </w:rPr>
      </w:pPr>
      <w:r w:rsidRPr="002D2BFA">
        <w:rPr>
          <w:rFonts w:eastAsia="Times New Roman" w:cstheme="minorHAnsi"/>
          <w:sz w:val="24"/>
          <w:szCs w:val="24"/>
          <w:lang w:eastAsia="pl-PL"/>
        </w:rPr>
        <w:t>gruncie działki ewidencyjnej nr</w:t>
      </w:r>
      <w:r w:rsidRPr="002D2BFA">
        <w:rPr>
          <w:rFonts w:eastAsia="Times New Roman" w:cstheme="minorHAnsi"/>
          <w:b/>
          <w:sz w:val="24"/>
          <w:szCs w:val="24"/>
          <w:lang w:eastAsia="pl-PL"/>
        </w:rPr>
        <w:t xml:space="preserve"> </w:t>
      </w:r>
      <w:r w:rsidRPr="002D2BFA">
        <w:rPr>
          <w:rFonts w:eastAsia="Times New Roman" w:cstheme="minorHAnsi"/>
          <w:sz w:val="24"/>
          <w:szCs w:val="24"/>
          <w:lang w:eastAsia="pl-PL"/>
        </w:rPr>
        <w:t xml:space="preserve">2627/3: </w:t>
      </w:r>
    </w:p>
    <w:p w14:paraId="0CC08DC0" w14:textId="77777777" w:rsidR="00C56F1B" w:rsidRPr="002D2BFA" w:rsidRDefault="0045533E" w:rsidP="002D2BFA">
      <w:pPr>
        <w:tabs>
          <w:tab w:val="left" w:pos="709"/>
          <w:tab w:val="left" w:pos="1260"/>
          <w:tab w:val="center" w:pos="4536"/>
          <w:tab w:val="right" w:pos="9072"/>
        </w:tabs>
        <w:spacing w:after="0"/>
        <w:rPr>
          <w:rFonts w:eastAsia="Times New Roman" w:cstheme="minorHAnsi"/>
          <w:sz w:val="24"/>
          <w:szCs w:val="24"/>
          <w:lang w:eastAsia="pl-PL"/>
        </w:rPr>
      </w:pPr>
      <w:r w:rsidRPr="002D2BFA">
        <w:rPr>
          <w:rFonts w:eastAsia="Times New Roman" w:cstheme="minorHAnsi"/>
          <w:sz w:val="24"/>
          <w:szCs w:val="24"/>
          <w:lang w:eastAsia="pl-PL"/>
        </w:rPr>
        <w:t>- szafa kablowa - 1 szt. o powierzchni 3,00</w:t>
      </w:r>
      <w:r w:rsidRPr="002D2BFA">
        <w:rPr>
          <w:rFonts w:eastAsia="Times New Roman" w:cstheme="minorHAnsi"/>
          <w:b/>
          <w:sz w:val="24"/>
          <w:szCs w:val="24"/>
          <w:lang w:eastAsia="pl-PL"/>
        </w:rPr>
        <w:t xml:space="preserve"> </w:t>
      </w:r>
      <w:r w:rsidRPr="002D2BFA">
        <w:rPr>
          <w:rFonts w:eastAsia="Times New Roman" w:cstheme="minorHAnsi"/>
          <w:sz w:val="24"/>
          <w:szCs w:val="24"/>
          <w:lang w:eastAsia="pl-PL"/>
        </w:rPr>
        <w:t>m²</w:t>
      </w:r>
    </w:p>
    <w:p w14:paraId="30B9C5B4" w14:textId="520AB05A" w:rsidR="0045533E" w:rsidRPr="002D2BFA" w:rsidRDefault="0045533E" w:rsidP="002D2BFA">
      <w:pPr>
        <w:pStyle w:val="Akapitzlist"/>
        <w:numPr>
          <w:ilvl w:val="0"/>
          <w:numId w:val="17"/>
        </w:numPr>
        <w:tabs>
          <w:tab w:val="clear" w:pos="720"/>
          <w:tab w:val="left" w:pos="709"/>
          <w:tab w:val="left" w:pos="1260"/>
          <w:tab w:val="center" w:pos="4536"/>
          <w:tab w:val="right" w:pos="9072"/>
        </w:tabs>
        <w:spacing w:after="0"/>
        <w:rPr>
          <w:rFonts w:eastAsia="Times New Roman" w:cstheme="minorHAnsi"/>
          <w:sz w:val="24"/>
          <w:szCs w:val="24"/>
          <w:lang w:eastAsia="pl-PL"/>
        </w:rPr>
      </w:pPr>
      <w:r w:rsidRPr="002D2BFA">
        <w:rPr>
          <w:rFonts w:eastAsia="Times New Roman" w:cstheme="minorHAnsi"/>
          <w:sz w:val="24"/>
          <w:szCs w:val="24"/>
          <w:lang w:eastAsia="pl-PL"/>
        </w:rPr>
        <w:t>w piwnicy budynku:</w:t>
      </w:r>
    </w:p>
    <w:p w14:paraId="61E25E29" w14:textId="77777777" w:rsidR="0045533E" w:rsidRPr="002D2BFA" w:rsidRDefault="0045533E" w:rsidP="002D2BFA">
      <w:pPr>
        <w:keepNext/>
        <w:widowControl w:val="0"/>
        <w:tabs>
          <w:tab w:val="left" w:pos="709"/>
          <w:tab w:val="right" w:leader="hyphen" w:pos="8930"/>
        </w:tabs>
        <w:spacing w:after="0"/>
        <w:ind w:left="360"/>
        <w:rPr>
          <w:rFonts w:eastAsia="Times New Roman" w:cstheme="minorHAnsi"/>
          <w:sz w:val="24"/>
          <w:szCs w:val="24"/>
          <w:lang w:eastAsia="pl-PL"/>
        </w:rPr>
      </w:pPr>
      <w:bookmarkStart w:id="2" w:name="_Hlk66110693"/>
      <w:r w:rsidRPr="002D2BFA">
        <w:rPr>
          <w:rFonts w:eastAsia="Times New Roman" w:cstheme="minorHAnsi"/>
          <w:sz w:val="24"/>
          <w:szCs w:val="24"/>
          <w:lang w:eastAsia="pl-PL"/>
        </w:rPr>
        <w:lastRenderedPageBreak/>
        <w:t xml:space="preserve">- pomieszczenie nr 027 o  powierzchni </w:t>
      </w:r>
      <w:smartTag w:uri="urn:schemas-microsoft-com:office:smarttags" w:element="metricconverter">
        <w:smartTagPr>
          <w:attr w:name="ProductID" w:val="75,80 mﾲ"/>
        </w:smartTagPr>
        <w:r w:rsidRPr="002D2BFA">
          <w:rPr>
            <w:rFonts w:eastAsia="Times New Roman" w:cstheme="minorHAnsi"/>
            <w:sz w:val="24"/>
            <w:szCs w:val="24"/>
            <w:lang w:eastAsia="pl-PL"/>
          </w:rPr>
          <w:t>75,80 m²</w:t>
        </w:r>
      </w:smartTag>
      <w:r w:rsidRPr="002D2BFA">
        <w:rPr>
          <w:rFonts w:eastAsia="Times New Roman" w:cstheme="minorHAnsi"/>
          <w:sz w:val="24"/>
          <w:szCs w:val="24"/>
          <w:lang w:eastAsia="pl-PL"/>
        </w:rPr>
        <w:t>,</w:t>
      </w:r>
    </w:p>
    <w:p w14:paraId="44432795" w14:textId="1EF22F0A" w:rsidR="0045533E" w:rsidRPr="002D2BFA" w:rsidRDefault="0045533E" w:rsidP="002D2BFA">
      <w:pPr>
        <w:keepNext/>
        <w:widowControl w:val="0"/>
        <w:tabs>
          <w:tab w:val="left" w:pos="709"/>
          <w:tab w:val="right" w:leader="hyphen" w:pos="8930"/>
        </w:tabs>
        <w:spacing w:after="0"/>
        <w:ind w:left="360"/>
        <w:rPr>
          <w:rFonts w:eastAsia="Times New Roman" w:cstheme="minorHAnsi"/>
          <w:sz w:val="24"/>
          <w:szCs w:val="24"/>
          <w:lang w:eastAsia="pl-PL"/>
        </w:rPr>
      </w:pPr>
      <w:r w:rsidRPr="002D2BFA">
        <w:rPr>
          <w:rFonts w:eastAsia="Times New Roman" w:cstheme="minorHAnsi"/>
          <w:sz w:val="24"/>
          <w:szCs w:val="24"/>
          <w:lang w:eastAsia="pl-PL"/>
        </w:rPr>
        <w:t xml:space="preserve">o łącznej </w:t>
      </w:r>
      <w:r w:rsidR="00E73A73" w:rsidRPr="002D2BFA">
        <w:rPr>
          <w:rFonts w:eastAsia="Times New Roman" w:cstheme="minorHAnsi"/>
          <w:sz w:val="24"/>
          <w:szCs w:val="24"/>
          <w:lang w:eastAsia="pl-PL"/>
        </w:rPr>
        <w:t xml:space="preserve">powierzchni w piwnicy budynku </w:t>
      </w:r>
      <w:smartTag w:uri="urn:schemas-microsoft-com:office:smarttags" w:element="metricconverter">
        <w:smartTagPr>
          <w:attr w:name="ProductID" w:val="75,80 mﾲ"/>
        </w:smartTagPr>
        <w:r w:rsidRPr="002D2BFA">
          <w:rPr>
            <w:rFonts w:eastAsia="Times New Roman" w:cstheme="minorHAnsi"/>
            <w:sz w:val="24"/>
            <w:szCs w:val="24"/>
            <w:lang w:eastAsia="pl-PL"/>
          </w:rPr>
          <w:t>75,80 m²</w:t>
        </w:r>
      </w:smartTag>
      <w:r w:rsidR="00E73A73" w:rsidRPr="002D2BFA">
        <w:rPr>
          <w:rFonts w:eastAsia="Times New Roman" w:cstheme="minorHAnsi"/>
          <w:sz w:val="24"/>
          <w:szCs w:val="24"/>
          <w:lang w:eastAsia="pl-PL"/>
        </w:rPr>
        <w:t xml:space="preserve">, ponadto w piwnicy </w:t>
      </w:r>
      <w:r w:rsidRPr="002D2BFA">
        <w:rPr>
          <w:rFonts w:eastAsia="Times New Roman" w:cstheme="minorHAnsi"/>
          <w:sz w:val="24"/>
          <w:szCs w:val="24"/>
          <w:lang w:eastAsia="pl-PL"/>
        </w:rPr>
        <w:t xml:space="preserve"> w pomieszczeniu nr 028 znajduje się s</w:t>
      </w:r>
      <w:r w:rsidR="00312825" w:rsidRPr="002D2BFA">
        <w:rPr>
          <w:rFonts w:eastAsia="Times New Roman" w:cstheme="minorHAnsi"/>
          <w:sz w:val="24"/>
          <w:szCs w:val="24"/>
          <w:lang w:eastAsia="pl-PL"/>
        </w:rPr>
        <w:t>zyb kablowy stanowiący element i</w:t>
      </w:r>
      <w:r w:rsidRPr="002D2BFA">
        <w:rPr>
          <w:rFonts w:eastAsia="Times New Roman" w:cstheme="minorHAnsi"/>
          <w:sz w:val="24"/>
          <w:szCs w:val="24"/>
          <w:lang w:eastAsia="pl-PL"/>
        </w:rPr>
        <w:t xml:space="preserve">nfrastruktury, </w:t>
      </w:r>
      <w:bookmarkEnd w:id="2"/>
    </w:p>
    <w:p w14:paraId="5F524D0E" w14:textId="7AD0DB05" w:rsidR="0045533E" w:rsidRPr="002D2BFA" w:rsidRDefault="00C56F1B" w:rsidP="002D2BFA">
      <w:pPr>
        <w:keepNext/>
        <w:widowControl w:val="0"/>
        <w:tabs>
          <w:tab w:val="left" w:pos="709"/>
          <w:tab w:val="right" w:leader="hyphen" w:pos="8930"/>
        </w:tabs>
        <w:spacing w:after="0"/>
        <w:ind w:left="360"/>
        <w:rPr>
          <w:rFonts w:eastAsia="Times New Roman" w:cstheme="minorHAnsi"/>
          <w:sz w:val="24"/>
          <w:szCs w:val="24"/>
          <w:lang w:eastAsia="pl-PL"/>
        </w:rPr>
      </w:pPr>
      <w:r w:rsidRPr="002D2BFA">
        <w:rPr>
          <w:rFonts w:eastAsia="Times New Roman" w:cstheme="minorHAnsi"/>
          <w:sz w:val="24"/>
          <w:szCs w:val="24"/>
          <w:lang w:eastAsia="pl-PL"/>
        </w:rPr>
        <w:t>e</w:t>
      </w:r>
      <w:r w:rsidR="0045533E" w:rsidRPr="002D2BFA">
        <w:rPr>
          <w:rFonts w:eastAsia="Times New Roman" w:cstheme="minorHAnsi"/>
          <w:sz w:val="24"/>
          <w:szCs w:val="24"/>
          <w:lang w:eastAsia="pl-PL"/>
        </w:rPr>
        <w:t>)</w:t>
      </w:r>
      <w:r w:rsidR="0045533E" w:rsidRPr="002D2BFA">
        <w:rPr>
          <w:rFonts w:eastAsia="Times New Roman" w:cstheme="minorHAnsi"/>
          <w:b/>
          <w:sz w:val="24"/>
          <w:szCs w:val="24"/>
          <w:lang w:eastAsia="pl-PL"/>
        </w:rPr>
        <w:t xml:space="preserve"> </w:t>
      </w:r>
      <w:r w:rsidR="0045533E" w:rsidRPr="002D2BFA">
        <w:rPr>
          <w:rFonts w:eastAsia="Times New Roman" w:cstheme="minorHAnsi"/>
          <w:sz w:val="24"/>
          <w:szCs w:val="24"/>
          <w:lang w:eastAsia="pl-PL"/>
        </w:rPr>
        <w:t>na parterze budynku</w:t>
      </w:r>
      <w:r w:rsidR="0045533E" w:rsidRPr="002D2BFA">
        <w:rPr>
          <w:rFonts w:eastAsia="Times New Roman" w:cstheme="minorHAnsi"/>
          <w:b/>
          <w:sz w:val="24"/>
          <w:szCs w:val="24"/>
          <w:lang w:eastAsia="pl-PL"/>
        </w:rPr>
        <w:t xml:space="preserve">  :</w:t>
      </w:r>
      <w:r w:rsidR="0045533E" w:rsidRPr="002D2BFA">
        <w:rPr>
          <w:rFonts w:eastAsia="Times New Roman" w:cstheme="minorHAnsi"/>
          <w:sz w:val="24"/>
          <w:szCs w:val="24"/>
          <w:lang w:eastAsia="pl-PL"/>
        </w:rPr>
        <w:t xml:space="preserve"> -</w:t>
      </w:r>
      <w:r w:rsidR="0045533E" w:rsidRPr="002D2BFA">
        <w:rPr>
          <w:rFonts w:eastAsia="Times New Roman" w:cstheme="minorHAnsi"/>
          <w:sz w:val="24"/>
          <w:szCs w:val="24"/>
          <w:lang w:eastAsia="zh-CN"/>
        </w:rPr>
        <w:t xml:space="preserve"> </w:t>
      </w:r>
      <w:r w:rsidR="0045533E" w:rsidRPr="002D2BFA">
        <w:rPr>
          <w:rFonts w:eastAsia="Times New Roman" w:cstheme="minorHAnsi"/>
          <w:sz w:val="24"/>
          <w:szCs w:val="24"/>
          <w:lang w:eastAsia="pl-PL"/>
        </w:rPr>
        <w:t xml:space="preserve">pomieszczenie nr 8 o powierzchni </w:t>
      </w:r>
      <w:smartTag w:uri="urn:schemas-microsoft-com:office:smarttags" w:element="metricconverter">
        <w:smartTagPr>
          <w:attr w:name="ProductID" w:val="40,59 mﾲ"/>
        </w:smartTagPr>
        <w:r w:rsidR="0045533E" w:rsidRPr="002D2BFA">
          <w:rPr>
            <w:rFonts w:eastAsia="Times New Roman" w:cstheme="minorHAnsi"/>
            <w:sz w:val="24"/>
            <w:szCs w:val="24"/>
            <w:lang w:eastAsia="pl-PL"/>
          </w:rPr>
          <w:t>40,59 m²</w:t>
        </w:r>
      </w:smartTag>
      <w:r w:rsidR="0045533E" w:rsidRPr="002D2BFA">
        <w:rPr>
          <w:rFonts w:eastAsia="Times New Roman" w:cstheme="minorHAnsi"/>
          <w:sz w:val="24"/>
          <w:szCs w:val="24"/>
          <w:lang w:eastAsia="pl-PL"/>
        </w:rPr>
        <w:t>,</w:t>
      </w:r>
    </w:p>
    <w:p w14:paraId="7362E853" w14:textId="77777777" w:rsidR="0045533E" w:rsidRPr="002D2BFA" w:rsidRDefault="0045533E" w:rsidP="002D2BFA">
      <w:pPr>
        <w:keepNext/>
        <w:widowControl w:val="0"/>
        <w:tabs>
          <w:tab w:val="left" w:pos="709"/>
          <w:tab w:val="right" w:leader="hyphen" w:pos="8930"/>
        </w:tabs>
        <w:spacing w:after="0"/>
        <w:ind w:left="360"/>
        <w:rPr>
          <w:rFonts w:eastAsia="Times New Roman" w:cstheme="minorHAnsi"/>
          <w:sz w:val="24"/>
          <w:szCs w:val="24"/>
          <w:lang w:eastAsia="pl-PL"/>
        </w:rPr>
      </w:pPr>
      <w:r w:rsidRPr="002D2BFA">
        <w:rPr>
          <w:rFonts w:eastAsia="Times New Roman" w:cstheme="minorHAnsi"/>
          <w:sz w:val="24"/>
          <w:szCs w:val="24"/>
          <w:lang w:eastAsia="pl-PL"/>
        </w:rPr>
        <w:t xml:space="preserve">- pomieszczenie nr 12 o powierzchni </w:t>
      </w:r>
      <w:smartTag w:uri="urn:schemas-microsoft-com:office:smarttags" w:element="metricconverter">
        <w:smartTagPr>
          <w:attr w:name="ProductID" w:val="19,05 mﾲ"/>
        </w:smartTagPr>
        <w:r w:rsidRPr="002D2BFA">
          <w:rPr>
            <w:rFonts w:eastAsia="Times New Roman" w:cstheme="minorHAnsi"/>
            <w:sz w:val="24"/>
            <w:szCs w:val="24"/>
            <w:lang w:eastAsia="pl-PL"/>
          </w:rPr>
          <w:t>19,05 m²</w:t>
        </w:r>
      </w:smartTag>
      <w:r w:rsidRPr="002D2BFA">
        <w:rPr>
          <w:rFonts w:eastAsia="Times New Roman" w:cstheme="minorHAnsi"/>
          <w:sz w:val="24"/>
          <w:szCs w:val="24"/>
          <w:lang w:eastAsia="pl-PL"/>
        </w:rPr>
        <w:t>,</w:t>
      </w:r>
    </w:p>
    <w:p w14:paraId="3477BAFA" w14:textId="77777777" w:rsidR="0045533E" w:rsidRPr="002D2BFA" w:rsidRDefault="0045533E" w:rsidP="002D2BFA">
      <w:pPr>
        <w:keepNext/>
        <w:widowControl w:val="0"/>
        <w:tabs>
          <w:tab w:val="left" w:pos="709"/>
          <w:tab w:val="right" w:leader="hyphen" w:pos="8930"/>
        </w:tabs>
        <w:spacing w:after="0"/>
        <w:ind w:left="360"/>
        <w:rPr>
          <w:rFonts w:eastAsia="Times New Roman" w:cstheme="minorHAnsi"/>
          <w:sz w:val="24"/>
          <w:szCs w:val="24"/>
          <w:lang w:eastAsia="pl-PL"/>
        </w:rPr>
      </w:pPr>
      <w:r w:rsidRPr="002D2BFA">
        <w:rPr>
          <w:rFonts w:eastAsia="Times New Roman" w:cstheme="minorHAnsi"/>
          <w:sz w:val="24"/>
          <w:szCs w:val="24"/>
          <w:lang w:eastAsia="pl-PL"/>
        </w:rPr>
        <w:t xml:space="preserve">- pomieszczenie  nr 20 o powierzchni </w:t>
      </w:r>
      <w:smartTag w:uri="urn:schemas-microsoft-com:office:smarttags" w:element="metricconverter">
        <w:smartTagPr>
          <w:attr w:name="ProductID" w:val="52,36 mﾲ"/>
        </w:smartTagPr>
        <w:r w:rsidRPr="002D2BFA">
          <w:rPr>
            <w:rFonts w:eastAsia="Times New Roman" w:cstheme="minorHAnsi"/>
            <w:sz w:val="24"/>
            <w:szCs w:val="24"/>
            <w:lang w:eastAsia="pl-PL"/>
          </w:rPr>
          <w:t>52,36 m²</w:t>
        </w:r>
      </w:smartTag>
      <w:r w:rsidRPr="002D2BFA">
        <w:rPr>
          <w:rFonts w:eastAsia="Times New Roman" w:cstheme="minorHAnsi"/>
          <w:sz w:val="24"/>
          <w:szCs w:val="24"/>
          <w:lang w:eastAsia="pl-PL"/>
        </w:rPr>
        <w:t>,</w:t>
      </w:r>
    </w:p>
    <w:p w14:paraId="704CE85A" w14:textId="77777777" w:rsidR="0045533E" w:rsidRPr="002D2BFA" w:rsidRDefault="0045533E" w:rsidP="002D2BFA">
      <w:pPr>
        <w:keepNext/>
        <w:widowControl w:val="0"/>
        <w:tabs>
          <w:tab w:val="left" w:pos="709"/>
          <w:tab w:val="right" w:leader="hyphen" w:pos="8930"/>
        </w:tabs>
        <w:spacing w:after="0"/>
        <w:ind w:left="360"/>
        <w:rPr>
          <w:rFonts w:eastAsia="Times New Roman" w:cstheme="minorHAnsi"/>
          <w:sz w:val="24"/>
          <w:szCs w:val="24"/>
          <w:lang w:eastAsia="pl-PL"/>
        </w:rPr>
      </w:pPr>
      <w:r w:rsidRPr="002D2BFA">
        <w:rPr>
          <w:rFonts w:eastAsia="Times New Roman" w:cstheme="minorHAnsi"/>
          <w:sz w:val="24"/>
          <w:szCs w:val="24"/>
          <w:lang w:eastAsia="pl-PL"/>
        </w:rPr>
        <w:t xml:space="preserve">- pomieszczenie nr 22 powierzchni </w:t>
      </w:r>
      <w:smartTag w:uri="urn:schemas-microsoft-com:office:smarttags" w:element="metricconverter">
        <w:smartTagPr>
          <w:attr w:name="ProductID" w:val="36,75 mﾲ"/>
        </w:smartTagPr>
        <w:r w:rsidRPr="002D2BFA">
          <w:rPr>
            <w:rFonts w:eastAsia="Times New Roman" w:cstheme="minorHAnsi"/>
            <w:sz w:val="24"/>
            <w:szCs w:val="24"/>
            <w:lang w:eastAsia="pl-PL"/>
          </w:rPr>
          <w:t>36,75 m²</w:t>
        </w:r>
      </w:smartTag>
      <w:r w:rsidRPr="002D2BFA">
        <w:rPr>
          <w:rFonts w:eastAsia="Times New Roman" w:cstheme="minorHAnsi"/>
          <w:sz w:val="24"/>
          <w:szCs w:val="24"/>
          <w:lang w:eastAsia="pl-PL"/>
        </w:rPr>
        <w:t>,</w:t>
      </w:r>
    </w:p>
    <w:p w14:paraId="517AB53D" w14:textId="77777777" w:rsidR="0045533E" w:rsidRPr="002D2BFA" w:rsidRDefault="0045533E" w:rsidP="002D2BFA">
      <w:pPr>
        <w:keepNext/>
        <w:widowControl w:val="0"/>
        <w:tabs>
          <w:tab w:val="left" w:pos="709"/>
          <w:tab w:val="right" w:leader="hyphen" w:pos="8930"/>
        </w:tabs>
        <w:spacing w:after="0"/>
        <w:ind w:left="360"/>
        <w:rPr>
          <w:rFonts w:eastAsia="Times New Roman" w:cstheme="minorHAnsi"/>
          <w:sz w:val="24"/>
          <w:szCs w:val="24"/>
          <w:lang w:eastAsia="pl-PL"/>
        </w:rPr>
      </w:pPr>
      <w:bookmarkStart w:id="3" w:name="_Hlk66138737"/>
      <w:r w:rsidRPr="002D2BFA">
        <w:rPr>
          <w:rFonts w:eastAsia="Times New Roman" w:cstheme="minorHAnsi"/>
          <w:sz w:val="24"/>
          <w:szCs w:val="24"/>
          <w:lang w:eastAsia="pl-PL"/>
        </w:rPr>
        <w:t>o łącznej p</w:t>
      </w:r>
      <w:r w:rsidR="00E73A73" w:rsidRPr="002D2BFA">
        <w:rPr>
          <w:rFonts w:eastAsia="Times New Roman" w:cstheme="minorHAnsi"/>
          <w:sz w:val="24"/>
          <w:szCs w:val="24"/>
          <w:lang w:eastAsia="pl-PL"/>
        </w:rPr>
        <w:t xml:space="preserve">owierzchni na parterze budynku </w:t>
      </w:r>
      <w:r w:rsidRPr="002D2BFA">
        <w:rPr>
          <w:rFonts w:eastAsia="Times New Roman" w:cstheme="minorHAnsi"/>
          <w:sz w:val="24"/>
          <w:szCs w:val="24"/>
          <w:lang w:eastAsia="pl-PL"/>
        </w:rPr>
        <w:t xml:space="preserve"> 148,75  m² </w:t>
      </w:r>
    </w:p>
    <w:p w14:paraId="6B87B867" w14:textId="396F3B3D" w:rsidR="0045533E" w:rsidRPr="002D2BFA" w:rsidRDefault="00E73A73" w:rsidP="002D2BFA">
      <w:pPr>
        <w:keepNext/>
        <w:widowControl w:val="0"/>
        <w:tabs>
          <w:tab w:val="left" w:pos="709"/>
          <w:tab w:val="right" w:leader="hyphen" w:pos="8930"/>
        </w:tabs>
        <w:spacing w:after="0"/>
        <w:ind w:left="360"/>
        <w:rPr>
          <w:rFonts w:eastAsia="Times New Roman" w:cstheme="minorHAnsi"/>
          <w:sz w:val="24"/>
          <w:szCs w:val="24"/>
          <w:lang w:eastAsia="pl-PL"/>
        </w:rPr>
      </w:pPr>
      <w:bookmarkStart w:id="4" w:name="_Hlk56162826"/>
      <w:bookmarkEnd w:id="3"/>
      <w:r w:rsidRPr="002D2BFA">
        <w:rPr>
          <w:rFonts w:eastAsia="Times New Roman" w:cstheme="minorHAnsi"/>
          <w:sz w:val="24"/>
          <w:szCs w:val="24"/>
          <w:lang w:eastAsia="pl-PL"/>
        </w:rPr>
        <w:t xml:space="preserve">ponadto na parterze </w:t>
      </w:r>
      <w:r w:rsidR="0045533E" w:rsidRPr="002D2BFA">
        <w:rPr>
          <w:rFonts w:eastAsia="Times New Roman" w:cstheme="minorHAnsi"/>
          <w:sz w:val="24"/>
          <w:szCs w:val="24"/>
          <w:lang w:eastAsia="pl-PL"/>
        </w:rPr>
        <w:t xml:space="preserve">w pomieszczeniu </w:t>
      </w:r>
      <w:bookmarkEnd w:id="4"/>
      <w:r w:rsidR="0045533E" w:rsidRPr="002D2BFA">
        <w:rPr>
          <w:rFonts w:eastAsia="Times New Roman" w:cstheme="minorHAnsi"/>
          <w:sz w:val="24"/>
          <w:szCs w:val="24"/>
          <w:lang w:eastAsia="pl-PL"/>
        </w:rPr>
        <w:t xml:space="preserve">nr 14 (przedsionek) znajduje się licznik elektryczny; w pomieszczeniu nr 16 (hol) znajduje się linia zasilająca do rozdzielni na drabince; w pomieszczeniach nr 9, 10, 11 przechodzą dukty kablowe między pomieszczeniem nr </w:t>
      </w:r>
      <w:smartTag w:uri="urn:schemas-microsoft-com:office:smarttags" w:element="metricconverter">
        <w:smartTagPr>
          <w:attr w:name="ProductID" w:val="8, a"/>
        </w:smartTagPr>
        <w:r w:rsidR="0045533E" w:rsidRPr="002D2BFA">
          <w:rPr>
            <w:rFonts w:eastAsia="Times New Roman" w:cstheme="minorHAnsi"/>
            <w:sz w:val="24"/>
            <w:szCs w:val="24"/>
            <w:lang w:eastAsia="pl-PL"/>
          </w:rPr>
          <w:t>8, a</w:t>
        </w:r>
      </w:smartTag>
      <w:r w:rsidR="0045533E" w:rsidRPr="002D2BFA">
        <w:rPr>
          <w:rFonts w:eastAsia="Times New Roman" w:cstheme="minorHAnsi"/>
          <w:sz w:val="24"/>
          <w:szCs w:val="24"/>
          <w:lang w:eastAsia="pl-PL"/>
        </w:rPr>
        <w:t xml:space="preserve"> pomieszczeniem nr 12; w pomieszczeniu nr 15 i nr 21 (korytarze) pod sufitem przebiegają drabinki kablowe stan</w:t>
      </w:r>
      <w:r w:rsidR="00B7539C" w:rsidRPr="002D2BFA">
        <w:rPr>
          <w:rFonts w:eastAsia="Times New Roman" w:cstheme="minorHAnsi"/>
          <w:sz w:val="24"/>
          <w:szCs w:val="24"/>
          <w:lang w:eastAsia="pl-PL"/>
        </w:rPr>
        <w:t>owiące elementy i</w:t>
      </w:r>
      <w:r w:rsidRPr="002D2BFA">
        <w:rPr>
          <w:rFonts w:eastAsia="Times New Roman" w:cstheme="minorHAnsi"/>
          <w:sz w:val="24"/>
          <w:szCs w:val="24"/>
          <w:lang w:eastAsia="pl-PL"/>
        </w:rPr>
        <w:t xml:space="preserve">nfrastruktury </w:t>
      </w:r>
      <w:r w:rsidR="0045533E" w:rsidRPr="002D2BFA">
        <w:rPr>
          <w:rFonts w:eastAsia="Times New Roman" w:cstheme="minorHAnsi"/>
          <w:sz w:val="24"/>
          <w:szCs w:val="24"/>
          <w:lang w:eastAsia="pl-PL"/>
        </w:rPr>
        <w:t xml:space="preserve">, </w:t>
      </w:r>
    </w:p>
    <w:p w14:paraId="50BA400D" w14:textId="115DF42A" w:rsidR="0045533E" w:rsidRPr="002D2BFA" w:rsidRDefault="00C56F1B" w:rsidP="002D2BFA">
      <w:pPr>
        <w:keepNext/>
        <w:widowControl w:val="0"/>
        <w:tabs>
          <w:tab w:val="left" w:pos="709"/>
          <w:tab w:val="right" w:leader="hyphen" w:pos="8930"/>
          <w:tab w:val="right" w:leader="hyphen" w:pos="9072"/>
        </w:tabs>
        <w:suppressAutoHyphens/>
        <w:spacing w:after="0"/>
        <w:rPr>
          <w:rFonts w:eastAsia="Times New Roman" w:cstheme="minorHAnsi"/>
          <w:sz w:val="24"/>
          <w:szCs w:val="24"/>
          <w:lang w:eastAsia="pl-PL"/>
        </w:rPr>
      </w:pPr>
      <w:r w:rsidRPr="002D2BFA">
        <w:rPr>
          <w:rFonts w:eastAsia="Times New Roman" w:cstheme="minorHAnsi"/>
          <w:sz w:val="24"/>
          <w:szCs w:val="24"/>
          <w:lang w:eastAsia="pl-PL"/>
        </w:rPr>
        <w:t xml:space="preserve">      f) </w:t>
      </w:r>
      <w:r w:rsidR="0045533E" w:rsidRPr="002D2BFA">
        <w:rPr>
          <w:rFonts w:eastAsia="Times New Roman" w:cstheme="minorHAnsi"/>
          <w:sz w:val="24"/>
          <w:szCs w:val="24"/>
          <w:lang w:eastAsia="pl-PL"/>
        </w:rPr>
        <w:t>na  I piętrze budynku</w:t>
      </w:r>
      <w:r w:rsidR="0045533E" w:rsidRPr="002D2BFA">
        <w:rPr>
          <w:rFonts w:eastAsia="Times New Roman" w:cstheme="minorHAnsi"/>
          <w:b/>
          <w:sz w:val="24"/>
          <w:szCs w:val="24"/>
          <w:lang w:eastAsia="pl-PL"/>
        </w:rPr>
        <w:t xml:space="preserve"> :</w:t>
      </w:r>
    </w:p>
    <w:p w14:paraId="14381DA6" w14:textId="77777777" w:rsidR="0045533E" w:rsidRPr="002D2BFA" w:rsidRDefault="0045533E" w:rsidP="002D2BFA">
      <w:pPr>
        <w:keepNext/>
        <w:widowControl w:val="0"/>
        <w:tabs>
          <w:tab w:val="left" w:pos="709"/>
          <w:tab w:val="right" w:leader="hyphen" w:pos="8930"/>
        </w:tabs>
        <w:spacing w:after="0"/>
        <w:ind w:left="360"/>
        <w:rPr>
          <w:rFonts w:eastAsia="Times New Roman" w:cstheme="minorHAnsi"/>
          <w:sz w:val="24"/>
          <w:szCs w:val="24"/>
          <w:lang w:eastAsia="pl-PL"/>
        </w:rPr>
      </w:pPr>
      <w:r w:rsidRPr="002D2BFA">
        <w:rPr>
          <w:rFonts w:eastAsia="Times New Roman" w:cstheme="minorHAnsi"/>
          <w:sz w:val="24"/>
          <w:szCs w:val="24"/>
          <w:lang w:eastAsia="pl-PL"/>
        </w:rPr>
        <w:t xml:space="preserve"> - pomieszczenie nr 113  CA o powierzchni </w:t>
      </w:r>
      <w:smartTag w:uri="urn:schemas-microsoft-com:office:smarttags" w:element="metricconverter">
        <w:smartTagPr>
          <w:attr w:name="ProductID" w:val="75,14 mﾲ"/>
        </w:smartTagPr>
        <w:r w:rsidRPr="002D2BFA">
          <w:rPr>
            <w:rFonts w:eastAsia="Times New Roman" w:cstheme="minorHAnsi"/>
            <w:sz w:val="24"/>
            <w:szCs w:val="24"/>
            <w:lang w:eastAsia="pl-PL"/>
          </w:rPr>
          <w:t>75,14 m²</w:t>
        </w:r>
      </w:smartTag>
      <w:r w:rsidRPr="002D2BFA">
        <w:rPr>
          <w:rFonts w:eastAsia="Times New Roman" w:cstheme="minorHAnsi"/>
          <w:sz w:val="24"/>
          <w:szCs w:val="24"/>
          <w:lang w:eastAsia="pl-PL"/>
        </w:rPr>
        <w:t>,</w:t>
      </w:r>
    </w:p>
    <w:p w14:paraId="47D6247F" w14:textId="77777777" w:rsidR="0045533E" w:rsidRPr="002D2BFA" w:rsidRDefault="0045533E" w:rsidP="002D2BFA">
      <w:pPr>
        <w:keepNext/>
        <w:widowControl w:val="0"/>
        <w:tabs>
          <w:tab w:val="left" w:pos="709"/>
          <w:tab w:val="right" w:leader="hyphen" w:pos="8930"/>
        </w:tabs>
        <w:spacing w:after="0"/>
        <w:ind w:left="360"/>
        <w:rPr>
          <w:rFonts w:eastAsia="Times New Roman" w:cstheme="minorHAnsi"/>
          <w:sz w:val="24"/>
          <w:szCs w:val="24"/>
          <w:lang w:eastAsia="pl-PL"/>
        </w:rPr>
      </w:pPr>
      <w:r w:rsidRPr="002D2BFA">
        <w:rPr>
          <w:rFonts w:eastAsia="Times New Roman" w:cstheme="minorHAnsi"/>
          <w:sz w:val="24"/>
          <w:szCs w:val="24"/>
          <w:lang w:eastAsia="pl-PL"/>
        </w:rPr>
        <w:t>o łącznej po</w:t>
      </w:r>
      <w:r w:rsidR="00E73A73" w:rsidRPr="002D2BFA">
        <w:rPr>
          <w:rFonts w:eastAsia="Times New Roman" w:cstheme="minorHAnsi"/>
          <w:sz w:val="24"/>
          <w:szCs w:val="24"/>
          <w:lang w:eastAsia="pl-PL"/>
        </w:rPr>
        <w:t xml:space="preserve">wierzchni na I piętrze budynku </w:t>
      </w:r>
      <w:r w:rsidRPr="002D2BFA">
        <w:rPr>
          <w:rFonts w:eastAsia="Times New Roman" w:cstheme="minorHAnsi"/>
          <w:sz w:val="24"/>
          <w:szCs w:val="24"/>
          <w:lang w:eastAsia="pl-PL"/>
        </w:rPr>
        <w:t xml:space="preserve"> </w:t>
      </w:r>
      <w:smartTag w:uri="urn:schemas-microsoft-com:office:smarttags" w:element="metricconverter">
        <w:smartTagPr>
          <w:attr w:name="ProductID" w:val="75,14 mﾲ"/>
        </w:smartTagPr>
        <w:r w:rsidRPr="002D2BFA">
          <w:rPr>
            <w:rFonts w:eastAsia="Times New Roman" w:cstheme="minorHAnsi"/>
            <w:sz w:val="24"/>
            <w:szCs w:val="24"/>
            <w:lang w:eastAsia="pl-PL"/>
          </w:rPr>
          <w:t>75,14 m²</w:t>
        </w:r>
      </w:smartTag>
    </w:p>
    <w:p w14:paraId="0FBD68A6" w14:textId="60E21783" w:rsidR="0045533E" w:rsidRPr="002D2BFA" w:rsidRDefault="0045533E" w:rsidP="002D2BFA">
      <w:pPr>
        <w:keepNext/>
        <w:widowControl w:val="0"/>
        <w:tabs>
          <w:tab w:val="left" w:pos="709"/>
          <w:tab w:val="right" w:leader="hyphen" w:pos="8930"/>
        </w:tabs>
        <w:spacing w:after="0"/>
        <w:ind w:left="360"/>
        <w:rPr>
          <w:rFonts w:eastAsia="Times New Roman" w:cstheme="minorHAnsi"/>
          <w:b/>
          <w:bCs/>
          <w:sz w:val="24"/>
          <w:szCs w:val="24"/>
          <w:lang w:eastAsia="pl-PL"/>
        </w:rPr>
      </w:pPr>
      <w:r w:rsidRPr="002D2BFA">
        <w:rPr>
          <w:rFonts w:eastAsia="Times New Roman" w:cstheme="minorHAnsi"/>
          <w:sz w:val="24"/>
          <w:szCs w:val="24"/>
          <w:lang w:eastAsia="pl-PL"/>
        </w:rPr>
        <w:t>ponadto z pomieszczenia nr 113 wychodzi szyb kablowy z instalacją do skraplaczy sta</w:t>
      </w:r>
      <w:r w:rsidR="00B7539C" w:rsidRPr="002D2BFA">
        <w:rPr>
          <w:rFonts w:eastAsia="Times New Roman" w:cstheme="minorHAnsi"/>
          <w:sz w:val="24"/>
          <w:szCs w:val="24"/>
          <w:lang w:eastAsia="pl-PL"/>
        </w:rPr>
        <w:t>nowiący element i</w:t>
      </w:r>
      <w:r w:rsidR="00E73A73" w:rsidRPr="002D2BFA">
        <w:rPr>
          <w:rFonts w:eastAsia="Times New Roman" w:cstheme="minorHAnsi"/>
          <w:sz w:val="24"/>
          <w:szCs w:val="24"/>
          <w:lang w:eastAsia="pl-PL"/>
        </w:rPr>
        <w:t>nfrastruktury</w:t>
      </w:r>
      <w:r w:rsidR="00C56F1B" w:rsidRPr="002D2BFA">
        <w:rPr>
          <w:rFonts w:eastAsia="Times New Roman" w:cstheme="minorHAnsi"/>
          <w:b/>
          <w:bCs/>
          <w:sz w:val="24"/>
          <w:szCs w:val="24"/>
          <w:lang w:eastAsia="pl-PL"/>
        </w:rPr>
        <w:t xml:space="preserve"> </w:t>
      </w:r>
      <w:r w:rsidRPr="002D2BFA">
        <w:rPr>
          <w:rFonts w:eastAsia="Times New Roman" w:cstheme="minorHAnsi"/>
          <w:sz w:val="24"/>
          <w:szCs w:val="24"/>
          <w:lang w:eastAsia="pl-PL"/>
        </w:rPr>
        <w:t>ponadto:</w:t>
      </w:r>
    </w:p>
    <w:p w14:paraId="70645064" w14:textId="11A388DB" w:rsidR="0045533E" w:rsidRPr="002D2BFA" w:rsidRDefault="00E73A73" w:rsidP="002D2BFA">
      <w:pPr>
        <w:keepNext/>
        <w:widowControl w:val="0"/>
        <w:tabs>
          <w:tab w:val="left" w:pos="709"/>
          <w:tab w:val="right" w:leader="hyphen" w:pos="8930"/>
        </w:tabs>
        <w:spacing w:after="0"/>
        <w:ind w:left="360"/>
        <w:rPr>
          <w:rFonts w:eastAsia="Times New Roman" w:cstheme="minorHAnsi"/>
          <w:b/>
          <w:bCs/>
          <w:sz w:val="24"/>
          <w:szCs w:val="24"/>
          <w:lang w:eastAsia="pl-PL"/>
        </w:rPr>
      </w:pPr>
      <w:r w:rsidRPr="002D2BFA">
        <w:rPr>
          <w:rFonts w:eastAsia="Times New Roman" w:cstheme="minorHAnsi"/>
          <w:sz w:val="24"/>
          <w:szCs w:val="24"/>
          <w:lang w:eastAsia="pl-PL"/>
        </w:rPr>
        <w:t xml:space="preserve">- na II Piętrze budynku </w:t>
      </w:r>
      <w:r w:rsidR="0045533E" w:rsidRPr="002D2BFA">
        <w:rPr>
          <w:rFonts w:eastAsia="Times New Roman" w:cstheme="minorHAnsi"/>
          <w:sz w:val="24"/>
          <w:szCs w:val="24"/>
          <w:lang w:eastAsia="pl-PL"/>
        </w:rPr>
        <w:t xml:space="preserve"> znajdują się w pomieszczeniu nr 208 wyjścia instalacji do skraplaczy z I piętra oraz wyjścia tych instalacji na dach (szy</w:t>
      </w:r>
      <w:r w:rsidR="00B7539C" w:rsidRPr="002D2BFA">
        <w:rPr>
          <w:rFonts w:eastAsia="Times New Roman" w:cstheme="minorHAnsi"/>
          <w:sz w:val="24"/>
          <w:szCs w:val="24"/>
          <w:lang w:eastAsia="pl-PL"/>
        </w:rPr>
        <w:t>by kablowe stanowiące elementy i</w:t>
      </w:r>
      <w:r w:rsidR="0045533E" w:rsidRPr="002D2BFA">
        <w:rPr>
          <w:rFonts w:eastAsia="Times New Roman" w:cstheme="minorHAnsi"/>
          <w:sz w:val="24"/>
          <w:szCs w:val="24"/>
          <w:lang w:eastAsia="pl-PL"/>
        </w:rPr>
        <w:t>nfrastruktury</w:t>
      </w:r>
      <w:r w:rsidR="00C56F1B" w:rsidRPr="002D2BFA">
        <w:rPr>
          <w:rFonts w:eastAsia="Times New Roman" w:cstheme="minorHAnsi"/>
          <w:sz w:val="24"/>
          <w:szCs w:val="24"/>
          <w:lang w:eastAsia="pl-PL"/>
        </w:rPr>
        <w:t>.</w:t>
      </w:r>
      <w:r w:rsidR="00B253C2" w:rsidRPr="002D2BFA">
        <w:rPr>
          <w:rFonts w:eastAsia="Times New Roman" w:cstheme="minorHAnsi"/>
          <w:sz w:val="24"/>
          <w:szCs w:val="24"/>
          <w:lang w:eastAsia="pl-PL"/>
        </w:rPr>
        <w:t xml:space="preserve"> </w:t>
      </w:r>
    </w:p>
    <w:p w14:paraId="6F181B35" w14:textId="77777777" w:rsidR="00C56F1B" w:rsidRPr="002D2BFA" w:rsidRDefault="00C56F1B" w:rsidP="002D2BFA">
      <w:pPr>
        <w:pStyle w:val="Akapitzlist"/>
        <w:tabs>
          <w:tab w:val="right" w:pos="720"/>
          <w:tab w:val="left" w:pos="1260"/>
          <w:tab w:val="center" w:pos="4536"/>
          <w:tab w:val="right" w:pos="9072"/>
        </w:tabs>
        <w:spacing w:after="0"/>
        <w:ind w:left="1004"/>
        <w:rPr>
          <w:rFonts w:eastAsia="Calibri" w:cstheme="minorHAnsi"/>
          <w:bCs/>
          <w:sz w:val="24"/>
          <w:szCs w:val="24"/>
        </w:rPr>
      </w:pPr>
    </w:p>
    <w:p w14:paraId="14CC65AD" w14:textId="15638EB3" w:rsidR="00D13C10" w:rsidRPr="002D2BFA" w:rsidRDefault="0050584E" w:rsidP="002D2BFA">
      <w:pPr>
        <w:numPr>
          <w:ilvl w:val="0"/>
          <w:numId w:val="1"/>
        </w:numPr>
        <w:tabs>
          <w:tab w:val="center" w:pos="4536"/>
          <w:tab w:val="right" w:pos="9072"/>
        </w:tabs>
        <w:spacing w:after="0"/>
        <w:rPr>
          <w:rFonts w:eastAsia="Calibri" w:cstheme="minorHAnsi"/>
          <w:bCs/>
          <w:sz w:val="24"/>
          <w:szCs w:val="24"/>
        </w:rPr>
      </w:pPr>
      <w:r w:rsidRPr="002D2BFA">
        <w:rPr>
          <w:rFonts w:eastAsia="Calibri" w:cstheme="minorHAnsi"/>
          <w:bCs/>
          <w:sz w:val="24"/>
          <w:szCs w:val="24"/>
        </w:rPr>
        <w:t>Wymagania Zamawiającego w stosunku do przedmiotu zamówienia:</w:t>
      </w:r>
    </w:p>
    <w:p w14:paraId="0065676E" w14:textId="77777777" w:rsidR="00D13C10" w:rsidRPr="002D2BFA" w:rsidRDefault="0050584E" w:rsidP="002D2BFA">
      <w:pPr>
        <w:numPr>
          <w:ilvl w:val="0"/>
          <w:numId w:val="8"/>
        </w:numPr>
        <w:tabs>
          <w:tab w:val="center" w:pos="4536"/>
          <w:tab w:val="right" w:pos="9072"/>
        </w:tabs>
        <w:spacing w:after="0"/>
        <w:ind w:left="1644" w:hanging="226"/>
        <w:rPr>
          <w:rFonts w:eastAsia="Calibri" w:cstheme="minorHAnsi"/>
          <w:bCs/>
          <w:sz w:val="24"/>
          <w:szCs w:val="24"/>
        </w:rPr>
      </w:pPr>
      <w:r w:rsidRPr="002D2BFA">
        <w:rPr>
          <w:rFonts w:eastAsia="Calibri" w:cstheme="minorHAnsi"/>
          <w:bCs/>
          <w:sz w:val="24"/>
          <w:szCs w:val="24"/>
        </w:rPr>
        <w:t>PFU należy sporządzić zgodnie z Rozporządzeniem Ministra Infrastruktury z dnia 2 września 2004 r w sprawie szczegółowego zakresu i formy dokumentacji projektowej, specyfikacji technicznych wykonania i odbioru robót budowlanych oraz programu funkcjonalno-użytkowego (t.j. Dz. U. z 2013 r. poz. 1129).</w:t>
      </w:r>
    </w:p>
    <w:p w14:paraId="4D3DA8AC" w14:textId="77777777" w:rsidR="00D13C10" w:rsidRPr="002D2BFA" w:rsidRDefault="0050584E" w:rsidP="002D2BFA">
      <w:pPr>
        <w:numPr>
          <w:ilvl w:val="0"/>
          <w:numId w:val="8"/>
        </w:numPr>
        <w:tabs>
          <w:tab w:val="center" w:pos="4536"/>
          <w:tab w:val="right" w:pos="9072"/>
        </w:tabs>
        <w:spacing w:after="0"/>
        <w:ind w:left="1644" w:hanging="226"/>
        <w:rPr>
          <w:rFonts w:eastAsia="Calibri" w:cstheme="minorHAnsi"/>
          <w:bCs/>
          <w:sz w:val="24"/>
          <w:szCs w:val="24"/>
        </w:rPr>
      </w:pPr>
      <w:r w:rsidRPr="002D2BFA">
        <w:rPr>
          <w:rFonts w:eastAsia="Calibri" w:cstheme="minorHAnsi"/>
          <w:bCs/>
          <w:sz w:val="24"/>
          <w:szCs w:val="24"/>
        </w:rPr>
        <w:t>Przyjęte rozwiązania PFU muszą uwzględniać potrzeby Zamawiającego i odpowiadać mają zasadom wiedzy technicznej, obowiązującym Polskim Normom i przepisom techniczno-budowlanym.</w:t>
      </w:r>
    </w:p>
    <w:p w14:paraId="517CB3CA" w14:textId="77777777" w:rsidR="00D13C10" w:rsidRPr="002D2BFA" w:rsidRDefault="0050584E" w:rsidP="002D2BFA">
      <w:pPr>
        <w:numPr>
          <w:ilvl w:val="0"/>
          <w:numId w:val="8"/>
        </w:numPr>
        <w:tabs>
          <w:tab w:val="center" w:pos="4536"/>
          <w:tab w:val="right" w:pos="9072"/>
        </w:tabs>
        <w:spacing w:after="0"/>
        <w:ind w:left="1644" w:hanging="226"/>
        <w:rPr>
          <w:rFonts w:eastAsia="Calibri" w:cstheme="minorHAnsi"/>
          <w:bCs/>
          <w:sz w:val="24"/>
          <w:szCs w:val="24"/>
        </w:rPr>
      </w:pPr>
      <w:r w:rsidRPr="002D2BFA">
        <w:rPr>
          <w:rFonts w:eastAsia="Calibri" w:cstheme="minorHAnsi"/>
          <w:bCs/>
          <w:sz w:val="24"/>
          <w:szCs w:val="24"/>
        </w:rPr>
        <w:t xml:space="preserve">PFU obejmować będzie wszystkie konieczne branże, w tym: ogólnobudowlaną, elektryczną, sanitarną i teletechniczną </w:t>
      </w:r>
    </w:p>
    <w:p w14:paraId="380A246D" w14:textId="77777777" w:rsidR="00D13C10" w:rsidRPr="002D2BFA" w:rsidRDefault="0050584E" w:rsidP="002D2BFA">
      <w:pPr>
        <w:numPr>
          <w:ilvl w:val="0"/>
          <w:numId w:val="8"/>
        </w:numPr>
        <w:tabs>
          <w:tab w:val="center" w:pos="4536"/>
          <w:tab w:val="right" w:pos="9072"/>
        </w:tabs>
        <w:spacing w:after="0"/>
        <w:ind w:left="1644" w:hanging="226"/>
        <w:rPr>
          <w:rFonts w:eastAsia="Calibri" w:cstheme="minorHAnsi"/>
          <w:bCs/>
          <w:sz w:val="24"/>
          <w:szCs w:val="24"/>
        </w:rPr>
      </w:pPr>
      <w:r w:rsidRPr="002D2BFA">
        <w:rPr>
          <w:rFonts w:eastAsia="Calibri" w:cstheme="minorHAnsi"/>
          <w:bCs/>
          <w:sz w:val="24"/>
          <w:szCs w:val="24"/>
        </w:rPr>
        <w:t>W PFU muszą zostać przedstawione rozwiązania techniczne i technologiczne zgodne z najnowszymi normami gwarantującymi niezawodność funkcjonowania obiektu</w:t>
      </w:r>
    </w:p>
    <w:p w14:paraId="78242D7B" w14:textId="77777777" w:rsidR="00D13C10" w:rsidRPr="002D2BFA" w:rsidRDefault="0050584E" w:rsidP="002D2BFA">
      <w:pPr>
        <w:numPr>
          <w:ilvl w:val="0"/>
          <w:numId w:val="8"/>
        </w:numPr>
        <w:tabs>
          <w:tab w:val="center" w:pos="4536"/>
          <w:tab w:val="right" w:pos="9072"/>
        </w:tabs>
        <w:spacing w:after="0"/>
        <w:ind w:left="1644" w:hanging="226"/>
        <w:rPr>
          <w:rFonts w:eastAsia="Calibri" w:cstheme="minorHAnsi"/>
          <w:bCs/>
          <w:sz w:val="24"/>
          <w:szCs w:val="24"/>
        </w:rPr>
      </w:pPr>
      <w:r w:rsidRPr="002D2BFA">
        <w:rPr>
          <w:rFonts w:eastAsia="Calibri" w:cstheme="minorHAnsi"/>
          <w:bCs/>
          <w:sz w:val="24"/>
          <w:szCs w:val="24"/>
        </w:rPr>
        <w:t>PFU powinien określać warunki wykonawstwa (wytyczne wykonania i odbioru robót projektowych)</w:t>
      </w:r>
    </w:p>
    <w:p w14:paraId="1EF1B741" w14:textId="726CCF66" w:rsidR="00D13C10" w:rsidRPr="002D2BFA" w:rsidRDefault="0050584E" w:rsidP="002D2BFA">
      <w:pPr>
        <w:numPr>
          <w:ilvl w:val="0"/>
          <w:numId w:val="8"/>
        </w:numPr>
        <w:tabs>
          <w:tab w:val="center" w:pos="4536"/>
          <w:tab w:val="right" w:pos="9072"/>
        </w:tabs>
        <w:spacing w:after="0"/>
        <w:ind w:left="1644" w:hanging="226"/>
        <w:rPr>
          <w:rFonts w:eastAsia="Calibri" w:cstheme="minorHAnsi"/>
          <w:bCs/>
          <w:sz w:val="24"/>
          <w:szCs w:val="24"/>
        </w:rPr>
      </w:pPr>
      <w:r w:rsidRPr="002D2BFA">
        <w:rPr>
          <w:rFonts w:eastAsia="Calibri" w:cstheme="minorHAnsi"/>
          <w:bCs/>
          <w:sz w:val="24"/>
          <w:szCs w:val="24"/>
        </w:rPr>
        <w:t xml:space="preserve"> W PFU określone z</w:t>
      </w:r>
      <w:r w:rsidR="0050502B" w:rsidRPr="002D2BFA">
        <w:rPr>
          <w:rFonts w:eastAsia="Calibri" w:cstheme="minorHAnsi"/>
          <w:bCs/>
          <w:sz w:val="24"/>
          <w:szCs w:val="24"/>
        </w:rPr>
        <w:t>ostaną wymagania i oczekiwania Z</w:t>
      </w:r>
      <w:r w:rsidRPr="002D2BFA">
        <w:rPr>
          <w:rFonts w:eastAsia="Calibri" w:cstheme="minorHAnsi"/>
          <w:bCs/>
          <w:sz w:val="24"/>
          <w:szCs w:val="24"/>
        </w:rPr>
        <w:t xml:space="preserve">amawiającego dotyczące zadania budowlanego (przeznaczenia wykonywanych robót oraz </w:t>
      </w:r>
      <w:r w:rsidRPr="002D2BFA">
        <w:rPr>
          <w:rFonts w:eastAsia="Calibri" w:cstheme="minorHAnsi"/>
          <w:bCs/>
          <w:sz w:val="24"/>
          <w:szCs w:val="24"/>
        </w:rPr>
        <w:lastRenderedPageBreak/>
        <w:t>stawiane im wymagania techniczne, ekonomiczne, materiałowe, funkcjonalne i architektoniczne).</w:t>
      </w:r>
    </w:p>
    <w:p w14:paraId="3A0FFDEC" w14:textId="77777777" w:rsidR="00D13C10" w:rsidRPr="002D2BFA" w:rsidRDefault="0050584E" w:rsidP="002D2BFA">
      <w:pPr>
        <w:numPr>
          <w:ilvl w:val="0"/>
          <w:numId w:val="8"/>
        </w:numPr>
        <w:tabs>
          <w:tab w:val="center" w:pos="4536"/>
          <w:tab w:val="right" w:pos="9072"/>
        </w:tabs>
        <w:spacing w:after="0"/>
        <w:ind w:left="1644" w:hanging="226"/>
        <w:rPr>
          <w:rFonts w:eastAsia="Calibri" w:cstheme="minorHAnsi"/>
          <w:bCs/>
          <w:sz w:val="24"/>
          <w:szCs w:val="24"/>
        </w:rPr>
      </w:pPr>
      <w:r w:rsidRPr="002D2BFA">
        <w:rPr>
          <w:rFonts w:eastAsia="Calibri" w:cstheme="minorHAnsi"/>
          <w:bCs/>
          <w:sz w:val="24"/>
          <w:szCs w:val="24"/>
        </w:rPr>
        <w:t>PFU stanowi podstawę ustalania planowanych kosztów prac projektowych i robót budowlanych, przygotowania oferty przede wszystkim w zakresie obliczania jej ceny oraz wykonania prac projektowych.</w:t>
      </w:r>
    </w:p>
    <w:p w14:paraId="128D2140" w14:textId="77777777" w:rsidR="00D13C10" w:rsidRPr="002D2BFA" w:rsidRDefault="0050584E" w:rsidP="002D2BFA">
      <w:pPr>
        <w:numPr>
          <w:ilvl w:val="0"/>
          <w:numId w:val="8"/>
        </w:numPr>
        <w:tabs>
          <w:tab w:val="center" w:pos="4536"/>
          <w:tab w:val="right" w:pos="9072"/>
        </w:tabs>
        <w:spacing w:after="0"/>
        <w:ind w:left="1644" w:hanging="226"/>
        <w:rPr>
          <w:rFonts w:eastAsia="Calibri" w:cstheme="minorHAnsi"/>
          <w:bCs/>
          <w:sz w:val="24"/>
          <w:szCs w:val="24"/>
        </w:rPr>
      </w:pPr>
      <w:r w:rsidRPr="002D2BFA">
        <w:rPr>
          <w:rFonts w:eastAsia="Calibri" w:cstheme="minorHAnsi"/>
          <w:bCs/>
          <w:sz w:val="24"/>
          <w:szCs w:val="24"/>
        </w:rPr>
        <w:t>PFU wykorzystany zostanie do uszczegółowienia opisu przedmiotu zamówienia w postępowaniu przetargowym na wyłonienie wykonawcy robót budowlanych na realizację zadania inwestycyjnego „</w:t>
      </w:r>
      <w:r w:rsidRPr="002D2BFA">
        <w:rPr>
          <w:rFonts w:cstheme="minorHAnsi"/>
          <w:sz w:val="24"/>
          <w:szCs w:val="24"/>
        </w:rPr>
        <w:t>Przebudowa, rozbudowa, nadbudowa budynku po centrum telekomunikacyjnym położonym w Łęcznej przy Al. Jana Pawła II 89, dz. Nr 2627/3 na potrzeby utworzenia Powiatowego Centrum Aktywności Społeczno-Kulturalnej wraz z bursą szkolną</w:t>
      </w:r>
      <w:r w:rsidRPr="002D2BFA">
        <w:rPr>
          <w:rFonts w:eastAsia="Calibri" w:cstheme="minorHAnsi"/>
          <w:bCs/>
          <w:sz w:val="24"/>
          <w:szCs w:val="24"/>
        </w:rPr>
        <w:t>”, w związku z tym musi spełniać wymagania art. 99 ustawy Prawo zamówień publicznych, który określa, że przedmiotu zamówienia nie można opisywać przez wskazanie znaków towarowych, patentów lub pochodzenia, źródła lub szczególnego procesu, chyba że jest to uzasadnione specyfiką przedmiotu zamówienia, którego nie można opisać za pomocą dostatecznie dokładnych określeń, a wskazaniu takiemu towarzyszą wyrazy „lub równoważny”. Wykonawca zobowiązany jest do opisania proponowanych materiałów i urządzeń za pomocą parametrów technicznych, tzn. bez podawania ich nazwy. Jeżeli nie będzie to możliwe i jedyną możliwością będzie podanie nazwy materiału lub urządzenia, to Wykonawca zobowiązany jest do podania co najmniej dwóch producentów materiałów lub urządzeń, dopisania „lub równoważne” oraz określenia parametrów materiałów lub urządzeń, których spełnienie będzie powodowało uznanie, że zaoferowane materiały lub urządzenia są równoważne.</w:t>
      </w:r>
    </w:p>
    <w:p w14:paraId="4B4157E9" w14:textId="77777777" w:rsidR="00D13C10" w:rsidRPr="002D2BFA" w:rsidRDefault="0050584E" w:rsidP="002D2BFA">
      <w:pPr>
        <w:numPr>
          <w:ilvl w:val="0"/>
          <w:numId w:val="8"/>
        </w:numPr>
        <w:tabs>
          <w:tab w:val="center" w:pos="4536"/>
          <w:tab w:val="right" w:pos="9072"/>
        </w:tabs>
        <w:spacing w:after="0"/>
        <w:ind w:left="1644" w:hanging="226"/>
        <w:rPr>
          <w:rFonts w:eastAsia="Calibri" w:cstheme="minorHAnsi"/>
          <w:bCs/>
          <w:sz w:val="24"/>
          <w:szCs w:val="24"/>
        </w:rPr>
      </w:pPr>
      <w:r w:rsidRPr="002D2BFA">
        <w:rPr>
          <w:rFonts w:eastAsia="Calibri" w:cstheme="minorHAnsi"/>
          <w:bCs/>
          <w:sz w:val="24"/>
          <w:szCs w:val="24"/>
        </w:rPr>
        <w:t>Oszacowanie planowanych kosztów prac projektowych oraz planowanych kosztów robót budowlanych w PFU należy wykonać zgodnie z Rozporządzeniem Ministra Infrastruktury z dnia 18 maja 2004 r. w sprawie określenia metod i podstaw sporządzania kosztorysu inwestorskiego, obliczenia planowanych kosztów prac projektowych oraz planowanych kosztów robót budowlanych określonych w programie funkcjonalno-użytkowym. (Dz. U. z 2004 r., Nr 130 poz. 1389).</w:t>
      </w:r>
    </w:p>
    <w:p w14:paraId="24D6604F" w14:textId="77777777" w:rsidR="00D13C10" w:rsidRPr="002D2BFA" w:rsidRDefault="0050584E" w:rsidP="002D2BFA">
      <w:pPr>
        <w:numPr>
          <w:ilvl w:val="0"/>
          <w:numId w:val="8"/>
        </w:numPr>
        <w:tabs>
          <w:tab w:val="center" w:pos="4536"/>
          <w:tab w:val="right" w:pos="9072"/>
        </w:tabs>
        <w:spacing w:after="0"/>
        <w:ind w:left="1644" w:hanging="226"/>
        <w:rPr>
          <w:rFonts w:eastAsia="Calibri" w:cstheme="minorHAnsi"/>
          <w:bCs/>
          <w:sz w:val="24"/>
          <w:szCs w:val="24"/>
        </w:rPr>
      </w:pPr>
      <w:r w:rsidRPr="002D2BFA">
        <w:rPr>
          <w:rFonts w:eastAsia="Calibri" w:cstheme="minorHAnsi"/>
          <w:bCs/>
          <w:sz w:val="24"/>
          <w:szCs w:val="24"/>
        </w:rPr>
        <w:t>PFU powinno zawierać koszt: dokumentacji projektowej budowlano-wykonawczej wraz z nadzorem autorskim, wykonania robót budowalnych, nadzoru inwestorskiego, opinii i ekspertyz oraz pozwoleń.</w:t>
      </w:r>
    </w:p>
    <w:p w14:paraId="4F39884C" w14:textId="77777777" w:rsidR="00D13C10" w:rsidRPr="002D2BFA" w:rsidRDefault="0050584E" w:rsidP="002D2BFA">
      <w:pPr>
        <w:numPr>
          <w:ilvl w:val="0"/>
          <w:numId w:val="1"/>
        </w:numPr>
        <w:tabs>
          <w:tab w:val="center" w:pos="4536"/>
          <w:tab w:val="right" w:pos="9072"/>
        </w:tabs>
        <w:spacing w:after="0"/>
        <w:rPr>
          <w:rFonts w:eastAsia="Calibri" w:cstheme="minorHAnsi"/>
          <w:bCs/>
          <w:sz w:val="24"/>
          <w:szCs w:val="24"/>
        </w:rPr>
      </w:pPr>
      <w:r w:rsidRPr="002D2BFA">
        <w:rPr>
          <w:rFonts w:eastAsia="Calibri" w:cstheme="minorHAnsi"/>
          <w:bCs/>
          <w:sz w:val="24"/>
          <w:szCs w:val="24"/>
        </w:rPr>
        <w:t>PFU należy przekazać Zamawiającemu w wersji papierowej oraz elektronicznej w ilościach: 3 egz. (wersja papierowa); w formie elektronicznej na płycie CD lub DVD – część opisowa winna być dostarczona w formacie *.doc, schematy, plany, rysunki winny być dostarczone w standardzie plików *pdf i *.dwg.</w:t>
      </w:r>
    </w:p>
    <w:p w14:paraId="6D2E9E07" w14:textId="78D66F45" w:rsidR="00D13C10" w:rsidRPr="002D2BFA" w:rsidRDefault="0050584E" w:rsidP="002D2BFA">
      <w:pPr>
        <w:numPr>
          <w:ilvl w:val="0"/>
          <w:numId w:val="1"/>
        </w:numPr>
        <w:tabs>
          <w:tab w:val="center" w:pos="4536"/>
          <w:tab w:val="right" w:pos="9072"/>
        </w:tabs>
        <w:spacing w:after="0"/>
        <w:rPr>
          <w:rFonts w:eastAsia="Calibri" w:cstheme="minorHAnsi"/>
          <w:bCs/>
          <w:sz w:val="24"/>
          <w:szCs w:val="24"/>
        </w:rPr>
      </w:pPr>
      <w:bookmarkStart w:id="5" w:name="_Hlk85996510"/>
      <w:r w:rsidRPr="002D2BFA">
        <w:rPr>
          <w:rFonts w:eastAsia="Calibri" w:cstheme="minorHAnsi"/>
          <w:bCs/>
          <w:sz w:val="24"/>
          <w:szCs w:val="24"/>
        </w:rPr>
        <w:lastRenderedPageBreak/>
        <w:t xml:space="preserve">Wykonawca wykona PFU na podstawie ustaleń z Zamawiającym. Wykonawca przedstawi wstępną koncepcję PFU w zakresie planowanych rozwiązań projektowych i materiałowych w terminie </w:t>
      </w:r>
      <w:r w:rsidR="001C6E06" w:rsidRPr="002D2BFA">
        <w:rPr>
          <w:rFonts w:eastAsia="Calibri" w:cstheme="minorHAnsi"/>
          <w:bCs/>
          <w:sz w:val="24"/>
          <w:szCs w:val="24"/>
        </w:rPr>
        <w:t>2</w:t>
      </w:r>
      <w:r w:rsidRPr="002D2BFA">
        <w:rPr>
          <w:rFonts w:eastAsia="Calibri" w:cstheme="minorHAnsi"/>
          <w:bCs/>
          <w:sz w:val="24"/>
          <w:szCs w:val="24"/>
        </w:rPr>
        <w:t xml:space="preserve"> dni roboczych od zawarcia umowy. Zamawiający zaakceptuje koncepcję lub wniesie swoje zastrzeżenia w terminie </w:t>
      </w:r>
      <w:r w:rsidR="001C6E06" w:rsidRPr="002D2BFA">
        <w:rPr>
          <w:rFonts w:eastAsia="Calibri" w:cstheme="minorHAnsi"/>
          <w:bCs/>
          <w:sz w:val="24"/>
          <w:szCs w:val="24"/>
        </w:rPr>
        <w:t xml:space="preserve">2 dni </w:t>
      </w:r>
      <w:r w:rsidRPr="002D2BFA">
        <w:rPr>
          <w:rFonts w:eastAsia="Calibri" w:cstheme="minorHAnsi"/>
          <w:bCs/>
          <w:sz w:val="24"/>
          <w:szCs w:val="24"/>
        </w:rPr>
        <w:t>robocz</w:t>
      </w:r>
      <w:r w:rsidR="001C6E06" w:rsidRPr="002D2BFA">
        <w:rPr>
          <w:rFonts w:eastAsia="Calibri" w:cstheme="minorHAnsi"/>
          <w:bCs/>
          <w:sz w:val="24"/>
          <w:szCs w:val="24"/>
        </w:rPr>
        <w:t>ych</w:t>
      </w:r>
      <w:r w:rsidRPr="002D2BFA">
        <w:rPr>
          <w:rFonts w:eastAsia="Calibri" w:cstheme="minorHAnsi"/>
          <w:bCs/>
          <w:sz w:val="24"/>
          <w:szCs w:val="24"/>
        </w:rPr>
        <w:t xml:space="preserve"> od dnia jej otrzymania.</w:t>
      </w:r>
    </w:p>
    <w:bookmarkEnd w:id="5"/>
    <w:p w14:paraId="30716B41" w14:textId="77777777" w:rsidR="00D13C10" w:rsidRPr="002D2BFA" w:rsidRDefault="0050584E" w:rsidP="002D2BFA">
      <w:pPr>
        <w:numPr>
          <w:ilvl w:val="0"/>
          <w:numId w:val="1"/>
        </w:numPr>
        <w:tabs>
          <w:tab w:val="center" w:pos="4536"/>
          <w:tab w:val="right" w:pos="9072"/>
        </w:tabs>
        <w:spacing w:after="0"/>
        <w:rPr>
          <w:rFonts w:eastAsia="Calibri" w:cstheme="minorHAnsi"/>
          <w:bCs/>
          <w:sz w:val="24"/>
          <w:szCs w:val="24"/>
        </w:rPr>
      </w:pPr>
      <w:r w:rsidRPr="002D2BFA">
        <w:rPr>
          <w:rFonts w:eastAsia="Calibri" w:cstheme="minorHAnsi"/>
          <w:bCs/>
          <w:sz w:val="24"/>
          <w:szCs w:val="24"/>
        </w:rPr>
        <w:t>PFU zostanie opracowane z uwzględnieniem wymagań w zakresie dostępności dla osób niepełnosprawnych i projektowania z przeznaczeniem dla wszystkich użytkowników. W przypadku gdy wymagania, o których mowa powyżej wynikają z aktu prawa Unii Europejskiej, roboty budowlane objęte opracowaniem w zakresie projektowania z przeznaczeniem dla wszystkich użytkowników opisać należy przez odesłanie do tego aktu.</w:t>
      </w:r>
    </w:p>
    <w:p w14:paraId="0A2C6812" w14:textId="77777777" w:rsidR="00D13C10" w:rsidRPr="002D2BFA" w:rsidRDefault="0050584E" w:rsidP="002D2BFA">
      <w:pPr>
        <w:numPr>
          <w:ilvl w:val="0"/>
          <w:numId w:val="1"/>
        </w:numPr>
        <w:tabs>
          <w:tab w:val="center" w:pos="4536"/>
          <w:tab w:val="right" w:pos="9072"/>
        </w:tabs>
        <w:spacing w:after="0"/>
        <w:rPr>
          <w:rFonts w:eastAsia="Calibri" w:cstheme="minorHAnsi"/>
          <w:bCs/>
          <w:sz w:val="24"/>
          <w:szCs w:val="24"/>
        </w:rPr>
      </w:pPr>
      <w:r w:rsidRPr="002D2BFA">
        <w:rPr>
          <w:rFonts w:eastAsia="Calibri" w:cstheme="minorHAnsi"/>
          <w:bCs/>
          <w:sz w:val="24"/>
          <w:szCs w:val="24"/>
        </w:rPr>
        <w:t xml:space="preserve">Opisując przedmiot zamówienia przez odniesienie do norm, europejskich ocen technicznych, aprobat, specyfikacji technicznych i systemów referencji technicznych, Wykonawca jest obowiązany wskazać, że dopuszcza się rozwiązania równoważne opisywanym, a odniesieniu takiemu muszą towarzyszyć wyrazy „lub równoważne”. </w:t>
      </w:r>
    </w:p>
    <w:p w14:paraId="64A12AA4" w14:textId="77777777" w:rsidR="00D13C10" w:rsidRPr="002D2BFA" w:rsidRDefault="0050584E" w:rsidP="002D2BFA">
      <w:pPr>
        <w:numPr>
          <w:ilvl w:val="0"/>
          <w:numId w:val="1"/>
        </w:numPr>
        <w:tabs>
          <w:tab w:val="center" w:pos="4536"/>
          <w:tab w:val="right" w:pos="9072"/>
        </w:tabs>
        <w:spacing w:after="0"/>
        <w:rPr>
          <w:rFonts w:eastAsia="Calibri" w:cstheme="minorHAnsi"/>
          <w:bCs/>
          <w:sz w:val="24"/>
          <w:szCs w:val="24"/>
        </w:rPr>
      </w:pPr>
      <w:r w:rsidRPr="002D2BFA">
        <w:rPr>
          <w:rFonts w:eastAsia="Calibri" w:cstheme="minorHAnsi"/>
          <w:bCs/>
          <w:sz w:val="24"/>
          <w:szCs w:val="24"/>
        </w:rPr>
        <w:t>W ramach realizacji przedmiotu zamówienia Wykonawca zobowiązany jest do pozyskania dokumentów niezbędnych do jego prawidłowego wykonania</w:t>
      </w:r>
    </w:p>
    <w:p w14:paraId="15EDC6F3" w14:textId="77777777" w:rsidR="00D13C10" w:rsidRPr="002D2BFA" w:rsidRDefault="0050584E" w:rsidP="002D2BFA">
      <w:pPr>
        <w:numPr>
          <w:ilvl w:val="0"/>
          <w:numId w:val="1"/>
        </w:numPr>
        <w:tabs>
          <w:tab w:val="center" w:pos="4536"/>
          <w:tab w:val="right" w:pos="9072"/>
        </w:tabs>
        <w:spacing w:after="0"/>
        <w:rPr>
          <w:rFonts w:eastAsia="Calibri" w:cstheme="minorHAnsi"/>
          <w:bCs/>
          <w:sz w:val="24"/>
          <w:szCs w:val="24"/>
        </w:rPr>
      </w:pPr>
      <w:r w:rsidRPr="002D2BFA">
        <w:rPr>
          <w:rFonts w:eastAsia="Calibri" w:cstheme="minorHAnsi"/>
          <w:bCs/>
          <w:sz w:val="24"/>
          <w:szCs w:val="24"/>
        </w:rPr>
        <w:t>Opracowana dokumentacja stanowić będzie dokument opisujący przedmiot zamówienia w postępowaniu o udzielenie zamówienia na roboty budowlane w formule „zaprojektuj i wybuduj”</w:t>
      </w:r>
    </w:p>
    <w:p w14:paraId="5DF604EF" w14:textId="77777777" w:rsidR="00D13C10" w:rsidRPr="002D2BFA" w:rsidRDefault="0050584E" w:rsidP="002D2BFA">
      <w:pPr>
        <w:numPr>
          <w:ilvl w:val="0"/>
          <w:numId w:val="1"/>
        </w:numPr>
        <w:tabs>
          <w:tab w:val="center" w:pos="4536"/>
          <w:tab w:val="right" w:pos="9072"/>
        </w:tabs>
        <w:spacing w:after="0"/>
        <w:rPr>
          <w:rFonts w:eastAsia="Calibri" w:cstheme="minorHAnsi"/>
          <w:bCs/>
          <w:sz w:val="24"/>
          <w:szCs w:val="24"/>
        </w:rPr>
      </w:pPr>
      <w:r w:rsidRPr="002D2BFA">
        <w:rPr>
          <w:rFonts w:eastAsia="Calibri" w:cstheme="minorHAnsi"/>
          <w:sz w:val="24"/>
          <w:szCs w:val="24"/>
        </w:rPr>
        <w:t>PFU tworzony jest w celu opracowania dokumentacji projektowej oraz koncepcji programowo-przestrzennej przez Wykonawcę na etapie postępowania prowadzonego w formule „zaprojektuj i wybuduj”</w:t>
      </w:r>
    </w:p>
    <w:p w14:paraId="4228288E" w14:textId="77777777" w:rsidR="00D13C10" w:rsidRPr="002D2BFA" w:rsidRDefault="0050584E" w:rsidP="002D2BFA">
      <w:pPr>
        <w:numPr>
          <w:ilvl w:val="0"/>
          <w:numId w:val="1"/>
        </w:numPr>
        <w:tabs>
          <w:tab w:val="center" w:pos="4536"/>
          <w:tab w:val="right" w:pos="9072"/>
        </w:tabs>
        <w:spacing w:after="0"/>
        <w:rPr>
          <w:rFonts w:eastAsia="Calibri" w:cstheme="minorHAnsi"/>
          <w:bCs/>
          <w:sz w:val="24"/>
          <w:szCs w:val="24"/>
        </w:rPr>
      </w:pPr>
      <w:r w:rsidRPr="002D2BFA">
        <w:rPr>
          <w:rFonts w:eastAsia="Calibri" w:cstheme="minorHAnsi"/>
          <w:bCs/>
          <w:sz w:val="24"/>
          <w:szCs w:val="24"/>
        </w:rPr>
        <w:t>Wykonawca, w trakcie późniejszego postępowania o udzielenie zamówienia publicznego na roboty budowlane w formule „zaprojektuj i wybuduj”, będzie zobligowany do udzielania odpowiedzi na zapytania dotyczące treści Specyfikacji Warunków Zamówienia w zakresie opisu przedmiotu zamówienia oraz w razie potrzeby uzupełni tę dokumentację. Wykonawca zobowiązany będzie, na wezwanie Zamawiającego, przygotować projekty odpowiedzi na pytania, które będą ewentualnie zadawane w trakcie postępowania, którego przedmiotem będzie zaprojektowanie i wykonanie robót budowlanych w formule „zaprojektuj i wybuduj”, w ciągu 48 godzin od dnia otrzymania wezwania do odpowiedzi.</w:t>
      </w:r>
    </w:p>
    <w:p w14:paraId="19A8A05C" w14:textId="77777777" w:rsidR="00D13C10" w:rsidRPr="002D2BFA" w:rsidRDefault="0050584E" w:rsidP="002D2BFA">
      <w:pPr>
        <w:numPr>
          <w:ilvl w:val="0"/>
          <w:numId w:val="1"/>
        </w:numPr>
        <w:tabs>
          <w:tab w:val="center" w:pos="4536"/>
          <w:tab w:val="right" w:pos="9072"/>
        </w:tabs>
        <w:spacing w:after="0"/>
        <w:rPr>
          <w:rFonts w:eastAsia="Calibri" w:cstheme="minorHAnsi"/>
          <w:bCs/>
          <w:sz w:val="24"/>
          <w:szCs w:val="24"/>
        </w:rPr>
      </w:pPr>
      <w:r w:rsidRPr="002D2BFA">
        <w:rPr>
          <w:rFonts w:eastAsia="Calibri" w:cstheme="minorHAnsi"/>
          <w:bCs/>
          <w:sz w:val="24"/>
          <w:szCs w:val="24"/>
        </w:rPr>
        <w:t>Rękojmia:</w:t>
      </w:r>
    </w:p>
    <w:p w14:paraId="751CBBEA" w14:textId="2E94ABC5" w:rsidR="00D13C10" w:rsidRPr="002D2BFA" w:rsidRDefault="0050584E" w:rsidP="002D2BFA">
      <w:pPr>
        <w:numPr>
          <w:ilvl w:val="0"/>
          <w:numId w:val="9"/>
        </w:numPr>
        <w:tabs>
          <w:tab w:val="center" w:pos="4536"/>
          <w:tab w:val="right" w:pos="9072"/>
        </w:tabs>
        <w:spacing w:after="0"/>
        <w:rPr>
          <w:rFonts w:eastAsia="Calibri" w:cstheme="minorHAnsi"/>
          <w:bCs/>
          <w:sz w:val="24"/>
          <w:szCs w:val="24"/>
        </w:rPr>
      </w:pPr>
      <w:r w:rsidRPr="002D2BFA">
        <w:rPr>
          <w:rFonts w:eastAsia="Calibri" w:cstheme="minorHAnsi"/>
          <w:sz w:val="24"/>
          <w:szCs w:val="24"/>
        </w:rPr>
        <w:t xml:space="preserve">Wykonawca udziela Zamawiającemu rękojmi na PFU będące przedmiotem </w:t>
      </w:r>
      <w:r w:rsidR="002B79E5" w:rsidRPr="002D2BFA">
        <w:rPr>
          <w:rFonts w:eastAsia="Calibri" w:cstheme="minorHAnsi"/>
          <w:sz w:val="24"/>
          <w:szCs w:val="24"/>
        </w:rPr>
        <w:t>zamówienia</w:t>
      </w:r>
      <w:r w:rsidRPr="002D2BFA">
        <w:rPr>
          <w:rFonts w:eastAsia="Calibri" w:cstheme="minorHAnsi"/>
          <w:sz w:val="24"/>
          <w:szCs w:val="24"/>
        </w:rPr>
        <w:t>.</w:t>
      </w:r>
    </w:p>
    <w:p w14:paraId="6A61FFAF" w14:textId="70236D19" w:rsidR="00D13C10" w:rsidRPr="002D2BFA" w:rsidRDefault="0050584E" w:rsidP="002D2BFA">
      <w:pPr>
        <w:numPr>
          <w:ilvl w:val="0"/>
          <w:numId w:val="9"/>
        </w:numPr>
        <w:tabs>
          <w:tab w:val="center" w:pos="4536"/>
          <w:tab w:val="right" w:pos="9072"/>
        </w:tabs>
        <w:spacing w:after="0"/>
        <w:rPr>
          <w:rFonts w:eastAsia="Calibri" w:cstheme="minorHAnsi"/>
          <w:bCs/>
          <w:sz w:val="24"/>
          <w:szCs w:val="24"/>
        </w:rPr>
      </w:pPr>
      <w:r w:rsidRPr="002D2BFA">
        <w:rPr>
          <w:rFonts w:eastAsia="Calibri" w:cstheme="minorHAnsi"/>
          <w:sz w:val="24"/>
          <w:szCs w:val="24"/>
        </w:rPr>
        <w:t xml:space="preserve">Okres rękojmi rozpoczyna swój bieg z dniem przekazania Zamawiającemu przez Wykonawcę przedmiotu </w:t>
      </w:r>
      <w:r w:rsidR="002B79E5" w:rsidRPr="002D2BFA">
        <w:rPr>
          <w:rFonts w:eastAsia="Calibri" w:cstheme="minorHAnsi"/>
          <w:sz w:val="24"/>
          <w:szCs w:val="24"/>
        </w:rPr>
        <w:t>zamówienia</w:t>
      </w:r>
      <w:r w:rsidRPr="002D2BFA">
        <w:rPr>
          <w:rFonts w:eastAsia="Calibri" w:cstheme="minorHAnsi"/>
          <w:sz w:val="24"/>
          <w:szCs w:val="24"/>
        </w:rPr>
        <w:t xml:space="preserve">. Okres rękojmi upływa w dniu upływu okresu rękojmi za wady dla robót budowlanych realizowanych w oparciu o przedmiot </w:t>
      </w:r>
      <w:r w:rsidR="002B79E5" w:rsidRPr="002D2BFA">
        <w:rPr>
          <w:rFonts w:eastAsia="Calibri" w:cstheme="minorHAnsi"/>
          <w:sz w:val="24"/>
          <w:szCs w:val="24"/>
        </w:rPr>
        <w:t>zamówienia</w:t>
      </w:r>
      <w:r w:rsidRPr="002D2BFA">
        <w:rPr>
          <w:rFonts w:eastAsia="Calibri" w:cstheme="minorHAnsi"/>
          <w:sz w:val="24"/>
          <w:szCs w:val="24"/>
        </w:rPr>
        <w:t>.</w:t>
      </w:r>
    </w:p>
    <w:p w14:paraId="4C9ACA32" w14:textId="77777777" w:rsidR="00D13C10" w:rsidRPr="002D2BFA" w:rsidRDefault="0050584E" w:rsidP="002D2BFA">
      <w:pPr>
        <w:numPr>
          <w:ilvl w:val="0"/>
          <w:numId w:val="9"/>
        </w:numPr>
        <w:tabs>
          <w:tab w:val="center" w:pos="4536"/>
          <w:tab w:val="right" w:pos="9072"/>
        </w:tabs>
        <w:spacing w:after="0"/>
        <w:rPr>
          <w:rFonts w:eastAsia="Calibri" w:cstheme="minorHAnsi"/>
          <w:bCs/>
          <w:sz w:val="24"/>
          <w:szCs w:val="24"/>
        </w:rPr>
      </w:pPr>
      <w:r w:rsidRPr="002D2BFA">
        <w:rPr>
          <w:rFonts w:eastAsia="Calibri" w:cstheme="minorHAnsi"/>
          <w:sz w:val="24"/>
          <w:szCs w:val="24"/>
        </w:rPr>
        <w:lastRenderedPageBreak/>
        <w:t>W okresie rękojmi Wykonawca będzie odpowiedzialny za usunięcie na swój koszt wszelkich wad PFU. Z tytułu usunięcia wad Wykonawcy nie przysługuje wynagrodzenie.</w:t>
      </w:r>
    </w:p>
    <w:p w14:paraId="694BB009" w14:textId="77777777" w:rsidR="00D13C10" w:rsidRPr="002D2BFA" w:rsidRDefault="0050584E" w:rsidP="002D2BFA">
      <w:pPr>
        <w:numPr>
          <w:ilvl w:val="0"/>
          <w:numId w:val="9"/>
        </w:numPr>
        <w:tabs>
          <w:tab w:val="center" w:pos="4536"/>
          <w:tab w:val="right" w:pos="9072"/>
        </w:tabs>
        <w:spacing w:after="0"/>
        <w:rPr>
          <w:rFonts w:eastAsia="Calibri" w:cstheme="minorHAnsi"/>
          <w:bCs/>
          <w:sz w:val="24"/>
          <w:szCs w:val="24"/>
        </w:rPr>
      </w:pPr>
      <w:r w:rsidRPr="002D2BFA">
        <w:rPr>
          <w:rFonts w:eastAsia="Calibri" w:cstheme="minorHAnsi"/>
          <w:sz w:val="24"/>
          <w:szCs w:val="24"/>
        </w:rPr>
        <w:t>Jeżeli Wykonawca nie usunie wad w programie funkcjonalno-użytkowym, ujawnionych w okresie, o którym mowa w pkt. c terminie niezbędnym do ich usunięcia, określonym na piśmie przez Zamawiającego, Zamawiający może zlecić usunięcie wad osobie trzeciej na koszt Wykonawcy.</w:t>
      </w:r>
    </w:p>
    <w:p w14:paraId="17AD3B3D" w14:textId="2DF550A0" w:rsidR="00D13C10" w:rsidRPr="002D2BFA" w:rsidRDefault="0050584E" w:rsidP="002D2BFA">
      <w:pPr>
        <w:numPr>
          <w:ilvl w:val="0"/>
          <w:numId w:val="9"/>
        </w:numPr>
        <w:tabs>
          <w:tab w:val="center" w:pos="4536"/>
          <w:tab w:val="right" w:pos="9072"/>
        </w:tabs>
        <w:spacing w:after="0"/>
        <w:rPr>
          <w:rFonts w:eastAsia="Calibri" w:cstheme="minorHAnsi"/>
          <w:bCs/>
          <w:sz w:val="24"/>
          <w:szCs w:val="24"/>
        </w:rPr>
      </w:pPr>
      <w:r w:rsidRPr="002D2BFA">
        <w:rPr>
          <w:rFonts w:eastAsia="Calibri" w:cstheme="minorHAnsi"/>
          <w:sz w:val="24"/>
          <w:szCs w:val="24"/>
        </w:rPr>
        <w:t xml:space="preserve">W okresie rękojmi Wykonawca zwróci Zamawiającemu koszty, jakie Zamawiający poniósł w związku z robotami budowlanymi wykonywanymi w oparciu o dokumentację projektową sporządzoną na podstawie programu funkcjonalno-użytkowego będącego przedmiotem </w:t>
      </w:r>
      <w:r w:rsidR="002B79E5" w:rsidRPr="002D2BFA">
        <w:rPr>
          <w:rFonts w:eastAsia="Calibri" w:cstheme="minorHAnsi"/>
          <w:sz w:val="24"/>
          <w:szCs w:val="24"/>
        </w:rPr>
        <w:t>zamówienia</w:t>
      </w:r>
      <w:r w:rsidRPr="002D2BFA">
        <w:rPr>
          <w:rFonts w:eastAsia="Calibri" w:cstheme="minorHAnsi"/>
          <w:sz w:val="24"/>
          <w:szCs w:val="24"/>
        </w:rPr>
        <w:t>, jeżeli konieczność poniesienia kosztów powstała w związku lub z powodu wad w programie funkcjonalno-użytkowym.</w:t>
      </w:r>
    </w:p>
    <w:p w14:paraId="6BC65133" w14:textId="1FE4D593" w:rsidR="00D13C10" w:rsidRPr="002D2BFA" w:rsidRDefault="0050584E" w:rsidP="002D2BFA">
      <w:pPr>
        <w:numPr>
          <w:ilvl w:val="0"/>
          <w:numId w:val="9"/>
        </w:numPr>
        <w:tabs>
          <w:tab w:val="center" w:pos="4536"/>
          <w:tab w:val="right" w:pos="9072"/>
        </w:tabs>
        <w:spacing w:after="0"/>
        <w:rPr>
          <w:rFonts w:eastAsia="Calibri" w:cstheme="minorHAnsi"/>
          <w:bCs/>
          <w:sz w:val="24"/>
          <w:szCs w:val="24"/>
        </w:rPr>
      </w:pPr>
      <w:r w:rsidRPr="002D2BFA">
        <w:rPr>
          <w:rFonts w:eastAsia="Calibri" w:cstheme="minorHAnsi"/>
          <w:sz w:val="24"/>
          <w:szCs w:val="24"/>
        </w:rPr>
        <w:t xml:space="preserve">W okresie rękojmi Wykonawca ponosi wobec Zamawiającego odpowiedzialność odszkodowawczą za wszelkie szkody wyrządzone Zamawiającemu w związku z wykonywaniem robót budowlanych, prowadzonych w oparciu o dokumentację projektową sporządzoną na podstawie programu funkcjonalno-użytkowego będącego przedmiotem </w:t>
      </w:r>
      <w:r w:rsidR="00393BE8" w:rsidRPr="002D2BFA">
        <w:rPr>
          <w:rFonts w:eastAsia="Calibri" w:cstheme="minorHAnsi"/>
          <w:sz w:val="24"/>
          <w:szCs w:val="24"/>
        </w:rPr>
        <w:t>zamówienia</w:t>
      </w:r>
      <w:r w:rsidRPr="002D2BFA">
        <w:rPr>
          <w:rFonts w:eastAsia="Calibri" w:cstheme="minorHAnsi"/>
          <w:sz w:val="24"/>
          <w:szCs w:val="24"/>
        </w:rPr>
        <w:t>, jeżeli roboty te wykonywane były zgodnie z tą dokumentacją, a szkoda powstała w związku lub z powodu wad w programie funkcjonalno-użytkowym.</w:t>
      </w:r>
    </w:p>
    <w:p w14:paraId="3225FAA7" w14:textId="77777777" w:rsidR="00D13C10" w:rsidRPr="002D2BFA" w:rsidRDefault="0050584E" w:rsidP="002D2BFA">
      <w:pPr>
        <w:numPr>
          <w:ilvl w:val="0"/>
          <w:numId w:val="1"/>
        </w:numPr>
        <w:tabs>
          <w:tab w:val="center" w:pos="4536"/>
          <w:tab w:val="right" w:pos="9072"/>
        </w:tabs>
        <w:spacing w:after="0"/>
        <w:rPr>
          <w:rFonts w:eastAsia="Calibri" w:cstheme="minorHAnsi"/>
          <w:bCs/>
          <w:sz w:val="24"/>
          <w:szCs w:val="24"/>
        </w:rPr>
      </w:pPr>
      <w:r w:rsidRPr="002D2BFA">
        <w:rPr>
          <w:rFonts w:eastAsia="Calibri" w:cstheme="minorHAnsi"/>
          <w:bCs/>
          <w:sz w:val="24"/>
          <w:szCs w:val="24"/>
        </w:rPr>
        <w:t xml:space="preserve">Przedmiot zamówienia obejmuje również przeniesienie na Zamawiającego autorskich praw majątkowych do PFU </w:t>
      </w:r>
      <w:r w:rsidRPr="002D2BFA">
        <w:rPr>
          <w:rFonts w:eastAsia="Calibri" w:cstheme="minorHAnsi"/>
          <w:sz w:val="24"/>
          <w:szCs w:val="24"/>
        </w:rPr>
        <w:t>w zakresie następujących pól eksploatacji:</w:t>
      </w:r>
    </w:p>
    <w:p w14:paraId="760DAC82" w14:textId="77777777" w:rsidR="00D13C10" w:rsidRPr="002D2BFA" w:rsidRDefault="0050584E" w:rsidP="002D2BFA">
      <w:pPr>
        <w:numPr>
          <w:ilvl w:val="0"/>
          <w:numId w:val="10"/>
        </w:numPr>
        <w:spacing w:after="0"/>
        <w:ind w:left="1040"/>
        <w:contextualSpacing/>
        <w:rPr>
          <w:rFonts w:eastAsia="Calibri" w:cstheme="minorHAnsi"/>
          <w:sz w:val="24"/>
          <w:szCs w:val="24"/>
        </w:rPr>
      </w:pPr>
      <w:r w:rsidRPr="002D2BFA">
        <w:rPr>
          <w:rFonts w:eastAsia="Calibri" w:cstheme="minorHAnsi"/>
          <w:sz w:val="24"/>
          <w:szCs w:val="24"/>
        </w:rPr>
        <w:t>utworów dowolną techniką w dowolnej ilości, w tym techniką magnetyczną na użytkowania utworów na własny użytek, użytek swoich jednostek organizacyjnych oraz użytek osób trzecich w celach związanych z realizacją zadań Zamawiającego,</w:t>
      </w:r>
    </w:p>
    <w:p w14:paraId="05A00140" w14:textId="77777777" w:rsidR="00D13C10" w:rsidRPr="002D2BFA" w:rsidRDefault="0050584E" w:rsidP="002D2BFA">
      <w:pPr>
        <w:numPr>
          <w:ilvl w:val="0"/>
          <w:numId w:val="10"/>
        </w:numPr>
        <w:spacing w:after="0"/>
        <w:ind w:left="1040"/>
        <w:contextualSpacing/>
        <w:rPr>
          <w:rFonts w:eastAsia="Calibri" w:cstheme="minorHAnsi"/>
          <w:sz w:val="24"/>
          <w:szCs w:val="24"/>
        </w:rPr>
      </w:pPr>
      <w:r w:rsidRPr="002D2BFA">
        <w:rPr>
          <w:rFonts w:eastAsia="Calibri" w:cstheme="minorHAnsi"/>
          <w:sz w:val="24"/>
          <w:szCs w:val="24"/>
        </w:rPr>
        <w:t>utrwalenie utworów na wszelkich rodzajach nośników, a w szczególności na nośnikach video, taśmie światłoczułej, magnetycznej, dyskach komputerowych oraz wszystkich typach nośników przeznaczonych do zapisu cyfrowego (np. CD, DVD, Blue-ray, pendrive, itd.),</w:t>
      </w:r>
    </w:p>
    <w:p w14:paraId="665C97D7" w14:textId="77777777" w:rsidR="00D13C10" w:rsidRPr="002D2BFA" w:rsidRDefault="0050584E" w:rsidP="002D2BFA">
      <w:pPr>
        <w:numPr>
          <w:ilvl w:val="0"/>
          <w:numId w:val="10"/>
        </w:numPr>
        <w:spacing w:after="0"/>
        <w:ind w:left="1040"/>
        <w:contextualSpacing/>
        <w:rPr>
          <w:rFonts w:eastAsia="Calibri" w:cstheme="minorHAnsi"/>
          <w:sz w:val="24"/>
          <w:szCs w:val="24"/>
        </w:rPr>
      </w:pPr>
      <w:r w:rsidRPr="002D2BFA">
        <w:rPr>
          <w:rFonts w:eastAsia="Calibri" w:cstheme="minorHAnsi"/>
          <w:sz w:val="24"/>
          <w:szCs w:val="24"/>
        </w:rPr>
        <w:t>zwielokrotnianie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0939F7AA" w14:textId="77777777" w:rsidR="00D13C10" w:rsidRPr="002D2BFA" w:rsidRDefault="0050584E" w:rsidP="002D2BFA">
      <w:pPr>
        <w:numPr>
          <w:ilvl w:val="0"/>
          <w:numId w:val="10"/>
        </w:numPr>
        <w:spacing w:after="0"/>
        <w:ind w:left="1040"/>
        <w:contextualSpacing/>
        <w:rPr>
          <w:rFonts w:eastAsia="Calibri" w:cstheme="minorHAnsi"/>
          <w:sz w:val="24"/>
          <w:szCs w:val="24"/>
        </w:rPr>
      </w:pPr>
      <w:r w:rsidRPr="002D2BFA">
        <w:rPr>
          <w:rFonts w:eastAsia="Calibri" w:cstheme="minorHAnsi"/>
          <w:sz w:val="24"/>
          <w:szCs w:val="24"/>
        </w:rPr>
        <w:t>wprowadzania utworów do pamięci komputera na dowolnej liczbie stanowisk komputerowych oraz do sieci multimedialnej, telekomunikacyjnej, komputerowej, w tym do Internetu,</w:t>
      </w:r>
    </w:p>
    <w:p w14:paraId="0FDEDF18" w14:textId="77777777" w:rsidR="00D13C10" w:rsidRPr="002D2BFA" w:rsidRDefault="0050584E" w:rsidP="002D2BFA">
      <w:pPr>
        <w:numPr>
          <w:ilvl w:val="0"/>
          <w:numId w:val="10"/>
        </w:numPr>
        <w:spacing w:after="0"/>
        <w:ind w:left="1040"/>
        <w:contextualSpacing/>
        <w:rPr>
          <w:rFonts w:eastAsia="Calibri" w:cstheme="minorHAnsi"/>
          <w:sz w:val="24"/>
          <w:szCs w:val="24"/>
        </w:rPr>
      </w:pPr>
      <w:r w:rsidRPr="002D2BFA">
        <w:rPr>
          <w:rFonts w:eastAsia="Calibri" w:cstheme="minorHAnsi"/>
          <w:sz w:val="24"/>
          <w:szCs w:val="24"/>
        </w:rPr>
        <w:t>przekazywania lub przesyłania zapisów utworów pomiędzy komputerami, serwerami i użytkownikami, innymi odbiorcami, przy pomocy wszelkiego rodzaju środków i technik,</w:t>
      </w:r>
    </w:p>
    <w:p w14:paraId="7421673E" w14:textId="77777777" w:rsidR="00D13C10" w:rsidRPr="002D2BFA" w:rsidRDefault="0050584E" w:rsidP="002D2BFA">
      <w:pPr>
        <w:numPr>
          <w:ilvl w:val="0"/>
          <w:numId w:val="10"/>
        </w:numPr>
        <w:spacing w:after="0"/>
        <w:ind w:left="1040"/>
        <w:contextualSpacing/>
        <w:rPr>
          <w:rFonts w:eastAsia="Calibri" w:cstheme="minorHAnsi"/>
          <w:sz w:val="24"/>
          <w:szCs w:val="24"/>
        </w:rPr>
      </w:pPr>
      <w:r w:rsidRPr="002D2BFA">
        <w:rPr>
          <w:rFonts w:eastAsia="Calibri" w:cstheme="minorHAnsi"/>
          <w:sz w:val="24"/>
          <w:szCs w:val="24"/>
        </w:rPr>
        <w:t>wymiana nośników, na których utwór utrwalono,</w:t>
      </w:r>
    </w:p>
    <w:p w14:paraId="4082B953" w14:textId="77777777" w:rsidR="00D13C10" w:rsidRPr="002D2BFA" w:rsidRDefault="0050584E" w:rsidP="002D2BFA">
      <w:pPr>
        <w:numPr>
          <w:ilvl w:val="0"/>
          <w:numId w:val="10"/>
        </w:numPr>
        <w:spacing w:after="0"/>
        <w:ind w:left="1040"/>
        <w:contextualSpacing/>
        <w:rPr>
          <w:rFonts w:eastAsia="Calibri" w:cstheme="minorHAnsi"/>
          <w:sz w:val="24"/>
          <w:szCs w:val="24"/>
        </w:rPr>
      </w:pPr>
      <w:r w:rsidRPr="002D2BFA">
        <w:rPr>
          <w:rFonts w:eastAsia="Calibri" w:cstheme="minorHAnsi"/>
          <w:sz w:val="24"/>
          <w:szCs w:val="24"/>
        </w:rPr>
        <w:lastRenderedPageBreak/>
        <w:t>wprowadzanie zmian, skrótów,</w:t>
      </w:r>
    </w:p>
    <w:p w14:paraId="720C6C1B" w14:textId="77777777" w:rsidR="00D13C10" w:rsidRPr="002D2BFA" w:rsidRDefault="0050584E" w:rsidP="002D2BFA">
      <w:pPr>
        <w:numPr>
          <w:ilvl w:val="0"/>
          <w:numId w:val="10"/>
        </w:numPr>
        <w:spacing w:after="0"/>
        <w:ind w:left="1040"/>
        <w:contextualSpacing/>
        <w:rPr>
          <w:rFonts w:eastAsia="Calibri" w:cstheme="minorHAnsi"/>
          <w:sz w:val="24"/>
          <w:szCs w:val="24"/>
        </w:rPr>
      </w:pPr>
      <w:r w:rsidRPr="002D2BFA">
        <w:rPr>
          <w:rFonts w:eastAsia="Calibri" w:cstheme="minorHAnsi"/>
          <w:sz w:val="24"/>
          <w:szCs w:val="24"/>
        </w:rPr>
        <w:t>publiczne udostępnianie utworu w taki sposób, aby każdy mógł mieć do niego dostęp w miejscu i w czasie przez niego wybranym.</w:t>
      </w:r>
    </w:p>
    <w:sectPr w:rsidR="00D13C10" w:rsidRPr="002D2BFA">
      <w:headerReference w:type="even" r:id="rId9"/>
      <w:headerReference w:type="default" r:id="rId10"/>
      <w:footerReference w:type="default" r:id="rId11"/>
      <w:headerReference w:type="first" r:id="rId12"/>
      <w:pgSz w:w="11906" w:h="16838"/>
      <w:pgMar w:top="1417" w:right="1417" w:bottom="1417" w:left="1417" w:header="107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2B2EA" w14:textId="77777777" w:rsidR="002B7BEE" w:rsidRDefault="002B7BEE">
      <w:pPr>
        <w:spacing w:line="240" w:lineRule="auto"/>
      </w:pPr>
      <w:r>
        <w:separator/>
      </w:r>
    </w:p>
  </w:endnote>
  <w:endnote w:type="continuationSeparator" w:id="0">
    <w:p w14:paraId="603C7CE7" w14:textId="77777777" w:rsidR="002B7BEE" w:rsidRDefault="002B7B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Cambria"/>
    <w:charset w:val="00"/>
    <w:family w:val="roman"/>
    <w:pitch w:val="default"/>
    <w:sig w:usb0="00000000"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05E6" w14:textId="77777777" w:rsidR="00D13C10" w:rsidRDefault="0050584E">
    <w:pPr>
      <w:pStyle w:val="Stopka"/>
    </w:pPr>
    <w:r>
      <w:rPr>
        <w:noProof/>
        <w:lang w:eastAsia="pl-PL"/>
      </w:rPr>
      <w:drawing>
        <wp:anchor distT="0" distB="0" distL="114300" distR="114300" simplePos="0" relativeHeight="251661312" behindDoc="1" locked="1" layoutInCell="1" allowOverlap="1" wp14:anchorId="057F2998" wp14:editId="7A6B58CC">
          <wp:simplePos x="0" y="0"/>
          <wp:positionH relativeFrom="page">
            <wp:posOffset>142875</wp:posOffset>
          </wp:positionH>
          <wp:positionV relativeFrom="page">
            <wp:posOffset>9820910</wp:posOffset>
          </wp:positionV>
          <wp:extent cx="7574280" cy="810895"/>
          <wp:effectExtent l="0" t="0" r="7620" b="8255"/>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az 2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74280" cy="810895"/>
                  </a:xfrm>
                  <a:prstGeom prst="rect">
                    <a:avLst/>
                  </a:prstGeom>
                </pic:spPr>
              </pic:pic>
            </a:graphicData>
          </a:graphic>
        </wp:anchor>
      </w:drawing>
    </w:r>
    <w:r w:rsidR="002B7BEE">
      <w:rPr>
        <w:lang w:eastAsia="pl-PL"/>
      </w:rPr>
      <w:pict w14:anchorId="033A8D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3" o:spid="_x0000_s3074" type="#_x0000_t75" style="position:absolute;margin-left:184.3pt;margin-top:445.1pt;width:377.05pt;height:306pt;z-index:-251652096;mso-position-horizontal-relative:page;mso-position-vertical-relative:page;mso-width-relative:page;mso-height-relative:page" o:allowincell="f">
          <v:imagedata r:id="rId2" o:title="znak wodny"/>
          <w10:wrap anchorx="page"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28F2F" w14:textId="77777777" w:rsidR="002B7BEE" w:rsidRDefault="002B7BEE">
      <w:pPr>
        <w:spacing w:after="0"/>
      </w:pPr>
      <w:r>
        <w:separator/>
      </w:r>
    </w:p>
  </w:footnote>
  <w:footnote w:type="continuationSeparator" w:id="0">
    <w:p w14:paraId="6A1ADC75" w14:textId="77777777" w:rsidR="002B7BEE" w:rsidRDefault="002B7B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4F005" w14:textId="77777777" w:rsidR="00D13C10" w:rsidRDefault="002B7BEE">
    <w:pPr>
      <w:pStyle w:val="Nagwek"/>
    </w:pPr>
    <w:r>
      <w:rPr>
        <w:lang w:eastAsia="pl-PL"/>
      </w:rPr>
      <w:pict w14:anchorId="70CEA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2" o:spid="_x0000_s3075" type="#_x0000_t75" style="position:absolute;margin-left:0;margin-top:0;width:377.05pt;height:306pt;z-index:-251653120;mso-position-horizontal:center;mso-position-horizontal-relative:margin;mso-position-vertical:center;mso-position-vertical-relative:margin;mso-width-relative:page;mso-height-relative:page" o:allowincell="f">
          <v:imagedata r:id="rId1" o:title="znak wod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96724" w14:textId="77777777" w:rsidR="00D13C10" w:rsidRDefault="00D13C10">
    <w:pPr>
      <w:pStyle w:val="Nagwek"/>
      <w:tabs>
        <w:tab w:val="clear" w:pos="4536"/>
        <w:tab w:val="clear" w:pos="9072"/>
        <w:tab w:val="left" w:pos="2025"/>
      </w:tabs>
    </w:pPr>
  </w:p>
  <w:p w14:paraId="6CB693BC" w14:textId="77777777" w:rsidR="00D13C10" w:rsidRDefault="0050584E">
    <w:pPr>
      <w:pStyle w:val="Nagwek"/>
      <w:tabs>
        <w:tab w:val="clear" w:pos="4536"/>
        <w:tab w:val="clear" w:pos="9072"/>
        <w:tab w:val="left" w:pos="2025"/>
      </w:tabs>
    </w:pPr>
    <w:r>
      <w:rPr>
        <w:noProof/>
        <w:lang w:eastAsia="pl-PL"/>
      </w:rPr>
      <w:drawing>
        <wp:anchor distT="0" distB="0" distL="114300" distR="114300" simplePos="0" relativeHeight="251659264" behindDoc="1" locked="1" layoutInCell="1" allowOverlap="1" wp14:anchorId="420905A6" wp14:editId="6F2A78DC">
          <wp:simplePos x="0" y="0"/>
          <wp:positionH relativeFrom="page">
            <wp:posOffset>-9525</wp:posOffset>
          </wp:positionH>
          <wp:positionV relativeFrom="page">
            <wp:posOffset>33655</wp:posOffset>
          </wp:positionV>
          <wp:extent cx="7571105" cy="1004570"/>
          <wp:effectExtent l="0" t="0" r="0" b="5715"/>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Obraz 2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70800" cy="1004400"/>
                  </a:xfrm>
                  <a:prstGeom prst="rect">
                    <a:avLst/>
                  </a:prstGeom>
                </pic:spPr>
              </pic:pic>
            </a:graphicData>
          </a:graphic>
        </wp:anchor>
      </w:drawing>
    </w:r>
    <w:r>
      <w:rPr>
        <w:noProof/>
        <w:lang w:eastAsia="pl-PL"/>
      </w:rPr>
      <mc:AlternateContent>
        <mc:Choice Requires="wps">
          <w:drawing>
            <wp:anchor distT="0" distB="0" distL="114300" distR="114300" simplePos="0" relativeHeight="251660288" behindDoc="0" locked="1" layoutInCell="1" allowOverlap="1" wp14:anchorId="4B6B7BAB" wp14:editId="757430C0">
              <wp:simplePos x="0" y="0"/>
              <wp:positionH relativeFrom="page">
                <wp:posOffset>158750</wp:posOffset>
              </wp:positionH>
              <wp:positionV relativeFrom="page">
                <wp:posOffset>511810</wp:posOffset>
              </wp:positionV>
              <wp:extent cx="5846445" cy="36703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5846400" cy="36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58172B" w14:textId="77777777" w:rsidR="00D13C10" w:rsidRDefault="00D13C10">
                          <w:pPr>
                            <w:rPr>
                              <w:rFonts w:ascii="Minion Pro" w:hAnsi="Minion Pro"/>
                              <w:sz w:val="26"/>
                              <w:szCs w:val="2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4B6B7BAB" id="_x0000_t202" coordsize="21600,21600" o:spt="202" path="m,l,21600r21600,l21600,xe">
              <v:stroke joinstyle="miter"/>
              <v:path gradientshapeok="t" o:connecttype="rect"/>
            </v:shapetype>
            <v:shape id="Pole tekstowe 2" o:spid="_x0000_s1026" type="#_x0000_t202" style="position:absolute;margin-left:12.5pt;margin-top:40.3pt;width:460.35pt;height:28.9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" filled="f" stroked="f" strokeweight=".5pt">
              <v:textbox>
                <w:txbxContent>
                  <w:p w14:paraId="2558172B" w14:textId="77777777" w:rsidR="00D13C10" w:rsidRDefault="00D13C10">
                    <w:pPr>
                      <w:rPr>
                        <w:rFonts w:ascii="Minion Pro" w:hAnsi="Minion Pro"/>
                        <w:sz w:val="26"/>
                        <w:szCs w:val="26"/>
                      </w:rPr>
                    </w:pPr>
                  </w:p>
                </w:txbxContent>
              </v:textbox>
              <w10:wrap anchorx="page" anchory="page"/>
              <w10:anchorlock/>
            </v:shape>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631D" w14:textId="77777777" w:rsidR="00D13C10" w:rsidRDefault="002B7BEE">
    <w:pPr>
      <w:pStyle w:val="Nagwek"/>
    </w:pPr>
    <w:r>
      <w:rPr>
        <w:lang w:eastAsia="pl-PL"/>
      </w:rPr>
      <w:pict w14:anchorId="78490B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1" o:spid="_x0000_s3073" type="#_x0000_t75" style="position:absolute;margin-left:0;margin-top:0;width:377.05pt;height:306pt;z-index:-251654144;mso-position-horizontal:center;mso-position-horizontal-relative:margin;mso-position-vertical:center;mso-position-vertical-relative:margin;mso-width-relative:page;mso-height-relative:page" o:allowincell="f">
          <v:imagedata r:id="rId1" o:title="znak wod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AC456D6"/>
    <w:multiLevelType w:val="singleLevel"/>
    <w:tmpl w:val="FAC456D6"/>
    <w:lvl w:ilvl="0">
      <w:start w:val="1"/>
      <w:numFmt w:val="bullet"/>
      <w:lvlText w:val=""/>
      <w:lvlJc w:val="left"/>
      <w:pPr>
        <w:tabs>
          <w:tab w:val="left" w:pos="1260"/>
        </w:tabs>
        <w:ind w:left="1260" w:hanging="420"/>
      </w:pPr>
      <w:rPr>
        <w:rFonts w:ascii="Wingdings" w:hAnsi="Wingdings" w:hint="default"/>
      </w:rPr>
    </w:lvl>
  </w:abstractNum>
  <w:abstractNum w:abstractNumId="1" w15:restartNumberingAfterBreak="0">
    <w:nsid w:val="05176ED3"/>
    <w:multiLevelType w:val="multilevel"/>
    <w:tmpl w:val="05176ED3"/>
    <w:lvl w:ilvl="0">
      <w:start w:val="1"/>
      <w:numFmt w:val="lowerLetter"/>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646D40"/>
    <w:multiLevelType w:val="multilevel"/>
    <w:tmpl w:val="05646D4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0C4E4F13"/>
    <w:multiLevelType w:val="hybridMultilevel"/>
    <w:tmpl w:val="23560E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9B781A"/>
    <w:multiLevelType w:val="hybridMultilevel"/>
    <w:tmpl w:val="524C7F06"/>
    <w:lvl w:ilvl="0" w:tplc="9BDCCF88">
      <w:start w:val="1"/>
      <w:numFmt w:val="lowerLetter"/>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E2E7ACF"/>
    <w:multiLevelType w:val="hybridMultilevel"/>
    <w:tmpl w:val="F57C34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902743"/>
    <w:multiLevelType w:val="multilevel"/>
    <w:tmpl w:val="299027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E466A85"/>
    <w:multiLevelType w:val="hybridMultilevel"/>
    <w:tmpl w:val="F07EDB3C"/>
    <w:lvl w:ilvl="0" w:tplc="6D84C1D8">
      <w:start w:val="1"/>
      <w:numFmt w:val="lowerRoman"/>
      <w:lvlText w:val="(%1)"/>
      <w:lvlJc w:val="left"/>
      <w:pPr>
        <w:ind w:left="1724" w:hanging="72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 w15:restartNumberingAfterBreak="0">
    <w:nsid w:val="326204F4"/>
    <w:multiLevelType w:val="multilevel"/>
    <w:tmpl w:val="326204F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36050ACF"/>
    <w:multiLevelType w:val="multilevel"/>
    <w:tmpl w:val="36050ACF"/>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15:restartNumberingAfterBreak="0">
    <w:nsid w:val="3C3A346B"/>
    <w:multiLevelType w:val="hybridMultilevel"/>
    <w:tmpl w:val="3A36804C"/>
    <w:lvl w:ilvl="0" w:tplc="1A1298E0">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7A2CDE"/>
    <w:multiLevelType w:val="hybridMultilevel"/>
    <w:tmpl w:val="D354CD8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5145D8"/>
    <w:multiLevelType w:val="hybridMultilevel"/>
    <w:tmpl w:val="92846792"/>
    <w:lvl w:ilvl="0" w:tplc="04150017">
      <w:start w:val="1"/>
      <w:numFmt w:val="lowerLetter"/>
      <w:lvlText w:val="%1)"/>
      <w:lvlJc w:val="left"/>
      <w:pPr>
        <w:tabs>
          <w:tab w:val="num" w:pos="720"/>
        </w:tabs>
        <w:ind w:left="720" w:hanging="360"/>
      </w:pPr>
      <w:rPr>
        <w:b w:val="0"/>
      </w:rPr>
    </w:lvl>
    <w:lvl w:ilvl="1" w:tplc="36744B28">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6C6A62"/>
    <w:multiLevelType w:val="multilevel"/>
    <w:tmpl w:val="496C6A6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51AF767D"/>
    <w:multiLevelType w:val="hybridMultilevel"/>
    <w:tmpl w:val="C70248B4"/>
    <w:lvl w:ilvl="0" w:tplc="04150015">
      <w:start w:val="1"/>
      <w:numFmt w:val="upperLetter"/>
      <w:lvlText w:val="%1."/>
      <w:lvlJc w:val="left"/>
      <w:pPr>
        <w:ind w:left="1416" w:hanging="360"/>
      </w:p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15" w15:restartNumberingAfterBreak="0">
    <w:nsid w:val="630C0DA7"/>
    <w:multiLevelType w:val="hybridMultilevel"/>
    <w:tmpl w:val="E3EA27F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48057A5"/>
    <w:multiLevelType w:val="multilevel"/>
    <w:tmpl w:val="648057A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B7C522A"/>
    <w:multiLevelType w:val="hybridMultilevel"/>
    <w:tmpl w:val="B0845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E33423"/>
    <w:multiLevelType w:val="singleLevel"/>
    <w:tmpl w:val="78E33423"/>
    <w:lvl w:ilvl="0">
      <w:start w:val="1"/>
      <w:numFmt w:val="bullet"/>
      <w:lvlText w:val=""/>
      <w:lvlJc w:val="left"/>
      <w:pPr>
        <w:tabs>
          <w:tab w:val="left" w:pos="1260"/>
        </w:tabs>
        <w:ind w:left="1260" w:hanging="420"/>
      </w:pPr>
      <w:rPr>
        <w:rFonts w:ascii="Wingdings" w:hAnsi="Wingdings" w:hint="default"/>
      </w:rPr>
    </w:lvl>
  </w:abstractNum>
  <w:abstractNum w:abstractNumId="19" w15:restartNumberingAfterBreak="0">
    <w:nsid w:val="79366917"/>
    <w:multiLevelType w:val="hybridMultilevel"/>
    <w:tmpl w:val="90EAC31E"/>
    <w:lvl w:ilvl="0" w:tplc="0415000B">
      <w:start w:val="1"/>
      <w:numFmt w:val="bullet"/>
      <w:lvlText w:val=""/>
      <w:lvlJc w:val="left"/>
      <w:pPr>
        <w:ind w:left="1617" w:hanging="360"/>
      </w:pPr>
      <w:rPr>
        <w:rFonts w:ascii="Wingdings" w:hAnsi="Wingdings" w:hint="default"/>
      </w:rPr>
    </w:lvl>
    <w:lvl w:ilvl="1" w:tplc="04150003" w:tentative="1">
      <w:start w:val="1"/>
      <w:numFmt w:val="bullet"/>
      <w:lvlText w:val="o"/>
      <w:lvlJc w:val="left"/>
      <w:pPr>
        <w:ind w:left="2337" w:hanging="360"/>
      </w:pPr>
      <w:rPr>
        <w:rFonts w:ascii="Courier New" w:hAnsi="Courier New" w:cs="Courier New" w:hint="default"/>
      </w:rPr>
    </w:lvl>
    <w:lvl w:ilvl="2" w:tplc="04150005" w:tentative="1">
      <w:start w:val="1"/>
      <w:numFmt w:val="bullet"/>
      <w:lvlText w:val=""/>
      <w:lvlJc w:val="left"/>
      <w:pPr>
        <w:ind w:left="3057" w:hanging="360"/>
      </w:pPr>
      <w:rPr>
        <w:rFonts w:ascii="Wingdings" w:hAnsi="Wingdings" w:hint="default"/>
      </w:rPr>
    </w:lvl>
    <w:lvl w:ilvl="3" w:tplc="04150001" w:tentative="1">
      <w:start w:val="1"/>
      <w:numFmt w:val="bullet"/>
      <w:lvlText w:val=""/>
      <w:lvlJc w:val="left"/>
      <w:pPr>
        <w:ind w:left="3777" w:hanging="360"/>
      </w:pPr>
      <w:rPr>
        <w:rFonts w:ascii="Symbol" w:hAnsi="Symbol" w:hint="default"/>
      </w:rPr>
    </w:lvl>
    <w:lvl w:ilvl="4" w:tplc="04150003" w:tentative="1">
      <w:start w:val="1"/>
      <w:numFmt w:val="bullet"/>
      <w:lvlText w:val="o"/>
      <w:lvlJc w:val="left"/>
      <w:pPr>
        <w:ind w:left="4497" w:hanging="360"/>
      </w:pPr>
      <w:rPr>
        <w:rFonts w:ascii="Courier New" w:hAnsi="Courier New" w:cs="Courier New" w:hint="default"/>
      </w:rPr>
    </w:lvl>
    <w:lvl w:ilvl="5" w:tplc="04150005" w:tentative="1">
      <w:start w:val="1"/>
      <w:numFmt w:val="bullet"/>
      <w:lvlText w:val=""/>
      <w:lvlJc w:val="left"/>
      <w:pPr>
        <w:ind w:left="5217" w:hanging="360"/>
      </w:pPr>
      <w:rPr>
        <w:rFonts w:ascii="Wingdings" w:hAnsi="Wingdings" w:hint="default"/>
      </w:rPr>
    </w:lvl>
    <w:lvl w:ilvl="6" w:tplc="04150001" w:tentative="1">
      <w:start w:val="1"/>
      <w:numFmt w:val="bullet"/>
      <w:lvlText w:val=""/>
      <w:lvlJc w:val="left"/>
      <w:pPr>
        <w:ind w:left="5937" w:hanging="360"/>
      </w:pPr>
      <w:rPr>
        <w:rFonts w:ascii="Symbol" w:hAnsi="Symbol" w:hint="default"/>
      </w:rPr>
    </w:lvl>
    <w:lvl w:ilvl="7" w:tplc="04150003" w:tentative="1">
      <w:start w:val="1"/>
      <w:numFmt w:val="bullet"/>
      <w:lvlText w:val="o"/>
      <w:lvlJc w:val="left"/>
      <w:pPr>
        <w:ind w:left="6657" w:hanging="360"/>
      </w:pPr>
      <w:rPr>
        <w:rFonts w:ascii="Courier New" w:hAnsi="Courier New" w:cs="Courier New" w:hint="default"/>
      </w:rPr>
    </w:lvl>
    <w:lvl w:ilvl="8" w:tplc="04150005" w:tentative="1">
      <w:start w:val="1"/>
      <w:numFmt w:val="bullet"/>
      <w:lvlText w:val=""/>
      <w:lvlJc w:val="left"/>
      <w:pPr>
        <w:ind w:left="7377" w:hanging="360"/>
      </w:pPr>
      <w:rPr>
        <w:rFonts w:ascii="Wingdings" w:hAnsi="Wingdings" w:hint="default"/>
      </w:rPr>
    </w:lvl>
  </w:abstractNum>
  <w:abstractNum w:abstractNumId="20" w15:restartNumberingAfterBreak="0">
    <w:nsid w:val="7F9310FD"/>
    <w:multiLevelType w:val="multilevel"/>
    <w:tmpl w:val="5DBEC52A"/>
    <w:lvl w:ilvl="0">
      <w:start w:val="1"/>
      <w:numFmt w:val="upperLetter"/>
      <w:lvlText w:val="%1."/>
      <w:lvlJc w:val="left"/>
      <w:pPr>
        <w:ind w:left="1004" w:hanging="360"/>
      </w:pPr>
      <w:rPr>
        <w:b w:val="0"/>
        <w:bCs w:val="0"/>
        <w:color w:val="auto"/>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abstractNumId w:val="16"/>
  </w:num>
  <w:num w:numId="2">
    <w:abstractNumId w:val="20"/>
  </w:num>
  <w:num w:numId="3">
    <w:abstractNumId w:val="13"/>
  </w:num>
  <w:num w:numId="4">
    <w:abstractNumId w:val="18"/>
  </w:num>
  <w:num w:numId="5">
    <w:abstractNumId w:val="9"/>
  </w:num>
  <w:num w:numId="6">
    <w:abstractNumId w:val="2"/>
  </w:num>
  <w:num w:numId="7">
    <w:abstractNumId w:val="0"/>
  </w:num>
  <w:num w:numId="8">
    <w:abstractNumId w:val="6"/>
  </w:num>
  <w:num w:numId="9">
    <w:abstractNumId w:val="8"/>
  </w:num>
  <w:num w:numId="10">
    <w:abstractNumId w:val="1"/>
  </w:num>
  <w:num w:numId="11">
    <w:abstractNumId w:val="15"/>
  </w:num>
  <w:num w:numId="12">
    <w:abstractNumId w:val="17"/>
  </w:num>
  <w:num w:numId="13">
    <w:abstractNumId w:val="4"/>
  </w:num>
  <w:num w:numId="14">
    <w:abstractNumId w:val="3"/>
  </w:num>
  <w:num w:numId="15">
    <w:abstractNumId w:val="5"/>
  </w:num>
  <w:num w:numId="16">
    <w:abstractNumId w:val="10"/>
  </w:num>
  <w:num w:numId="17">
    <w:abstractNumId w:val="12"/>
  </w:num>
  <w:num w:numId="18">
    <w:abstractNumId w:val="19"/>
  </w:num>
  <w:num w:numId="19">
    <w:abstractNumId w:val="14"/>
  </w:num>
  <w:num w:numId="20">
    <w:abstractNumId w:val="1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076"/>
    <o:shapelayout v:ext="edit">
      <o:idmap v:ext="edit" data="1,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5135"/>
    <w:rsid w:val="0007019E"/>
    <w:rsid w:val="000809C8"/>
    <w:rsid w:val="00087FA9"/>
    <w:rsid w:val="000B4572"/>
    <w:rsid w:val="0011108A"/>
    <w:rsid w:val="00127C8F"/>
    <w:rsid w:val="0015452B"/>
    <w:rsid w:val="00155E73"/>
    <w:rsid w:val="00164100"/>
    <w:rsid w:val="0018290E"/>
    <w:rsid w:val="0019048F"/>
    <w:rsid w:val="001A4D23"/>
    <w:rsid w:val="001C10E1"/>
    <w:rsid w:val="001C6E06"/>
    <w:rsid w:val="001E6FEF"/>
    <w:rsid w:val="00201D7C"/>
    <w:rsid w:val="00212526"/>
    <w:rsid w:val="00224584"/>
    <w:rsid w:val="00245D09"/>
    <w:rsid w:val="002479FA"/>
    <w:rsid w:val="0026530D"/>
    <w:rsid w:val="002727EE"/>
    <w:rsid w:val="002B79E5"/>
    <w:rsid w:val="002B7BEE"/>
    <w:rsid w:val="002C2B8C"/>
    <w:rsid w:val="002C46E5"/>
    <w:rsid w:val="002D2BFA"/>
    <w:rsid w:val="002D35EE"/>
    <w:rsid w:val="002F4C89"/>
    <w:rsid w:val="0030278E"/>
    <w:rsid w:val="00312825"/>
    <w:rsid w:val="00355C59"/>
    <w:rsid w:val="00363B08"/>
    <w:rsid w:val="00364ECF"/>
    <w:rsid w:val="0037299F"/>
    <w:rsid w:val="00376853"/>
    <w:rsid w:val="00386001"/>
    <w:rsid w:val="00393BE8"/>
    <w:rsid w:val="003B0637"/>
    <w:rsid w:val="003D1E9B"/>
    <w:rsid w:val="003F4CC7"/>
    <w:rsid w:val="00444572"/>
    <w:rsid w:val="0045533E"/>
    <w:rsid w:val="00476A02"/>
    <w:rsid w:val="004838FB"/>
    <w:rsid w:val="004A0169"/>
    <w:rsid w:val="004D4039"/>
    <w:rsid w:val="004D7975"/>
    <w:rsid w:val="004E1261"/>
    <w:rsid w:val="0050502B"/>
    <w:rsid w:val="0050584E"/>
    <w:rsid w:val="00507C72"/>
    <w:rsid w:val="005145B0"/>
    <w:rsid w:val="0054760F"/>
    <w:rsid w:val="005701A4"/>
    <w:rsid w:val="005A6EA5"/>
    <w:rsid w:val="005B0315"/>
    <w:rsid w:val="005E76C1"/>
    <w:rsid w:val="005F5289"/>
    <w:rsid w:val="00620CAF"/>
    <w:rsid w:val="00621BD9"/>
    <w:rsid w:val="0062267D"/>
    <w:rsid w:val="006524E2"/>
    <w:rsid w:val="00656FA4"/>
    <w:rsid w:val="00697A2E"/>
    <w:rsid w:val="006C2038"/>
    <w:rsid w:val="006D672E"/>
    <w:rsid w:val="006F49EF"/>
    <w:rsid w:val="007067A5"/>
    <w:rsid w:val="00741ACD"/>
    <w:rsid w:val="00745516"/>
    <w:rsid w:val="007462B0"/>
    <w:rsid w:val="007510BD"/>
    <w:rsid w:val="007736F8"/>
    <w:rsid w:val="00780F09"/>
    <w:rsid w:val="007D20FD"/>
    <w:rsid w:val="007D719E"/>
    <w:rsid w:val="007E2FC9"/>
    <w:rsid w:val="00812F6F"/>
    <w:rsid w:val="00830C9D"/>
    <w:rsid w:val="00847313"/>
    <w:rsid w:val="00855BDA"/>
    <w:rsid w:val="008923C6"/>
    <w:rsid w:val="00896655"/>
    <w:rsid w:val="008B3553"/>
    <w:rsid w:val="008D238C"/>
    <w:rsid w:val="008F1E16"/>
    <w:rsid w:val="00907460"/>
    <w:rsid w:val="009540B3"/>
    <w:rsid w:val="00957FC8"/>
    <w:rsid w:val="00966D7A"/>
    <w:rsid w:val="00975135"/>
    <w:rsid w:val="009C151B"/>
    <w:rsid w:val="009F23B0"/>
    <w:rsid w:val="00A20709"/>
    <w:rsid w:val="00A34748"/>
    <w:rsid w:val="00A35C27"/>
    <w:rsid w:val="00A37738"/>
    <w:rsid w:val="00A42C4A"/>
    <w:rsid w:val="00A647AD"/>
    <w:rsid w:val="00A728DB"/>
    <w:rsid w:val="00A952BA"/>
    <w:rsid w:val="00AD1C17"/>
    <w:rsid w:val="00AD2E4A"/>
    <w:rsid w:val="00AE3754"/>
    <w:rsid w:val="00B11FCD"/>
    <w:rsid w:val="00B15CC3"/>
    <w:rsid w:val="00B23EAE"/>
    <w:rsid w:val="00B253C2"/>
    <w:rsid w:val="00B27BE8"/>
    <w:rsid w:val="00B35687"/>
    <w:rsid w:val="00B7539C"/>
    <w:rsid w:val="00BC2F31"/>
    <w:rsid w:val="00C16370"/>
    <w:rsid w:val="00C40606"/>
    <w:rsid w:val="00C43941"/>
    <w:rsid w:val="00C56F1B"/>
    <w:rsid w:val="00C6165B"/>
    <w:rsid w:val="00C86E99"/>
    <w:rsid w:val="00C95581"/>
    <w:rsid w:val="00C97D4A"/>
    <w:rsid w:val="00CB40C4"/>
    <w:rsid w:val="00CF1A0A"/>
    <w:rsid w:val="00D13C10"/>
    <w:rsid w:val="00D37D1C"/>
    <w:rsid w:val="00D43913"/>
    <w:rsid w:val="00D574E9"/>
    <w:rsid w:val="00D85D7F"/>
    <w:rsid w:val="00DB40C7"/>
    <w:rsid w:val="00DC564F"/>
    <w:rsid w:val="00DD3AFF"/>
    <w:rsid w:val="00DE2264"/>
    <w:rsid w:val="00E00673"/>
    <w:rsid w:val="00E20F09"/>
    <w:rsid w:val="00E33C44"/>
    <w:rsid w:val="00E366ED"/>
    <w:rsid w:val="00E4210E"/>
    <w:rsid w:val="00E73A73"/>
    <w:rsid w:val="00E91625"/>
    <w:rsid w:val="00E933C0"/>
    <w:rsid w:val="00ED3920"/>
    <w:rsid w:val="00EF4F86"/>
    <w:rsid w:val="00F411C8"/>
    <w:rsid w:val="00F61180"/>
    <w:rsid w:val="00F810D8"/>
    <w:rsid w:val="00FC15BD"/>
    <w:rsid w:val="00FD252A"/>
    <w:rsid w:val="07CB2C92"/>
    <w:rsid w:val="08155F2A"/>
    <w:rsid w:val="0A6A576D"/>
    <w:rsid w:val="0EE23B1C"/>
    <w:rsid w:val="11E3705D"/>
    <w:rsid w:val="19A3235A"/>
    <w:rsid w:val="28DA5FB1"/>
    <w:rsid w:val="3EF64C43"/>
    <w:rsid w:val="42576EC6"/>
    <w:rsid w:val="4A0765E3"/>
    <w:rsid w:val="513934E8"/>
    <w:rsid w:val="53A81650"/>
    <w:rsid w:val="5DFE23E3"/>
    <w:rsid w:val="5ED6088F"/>
    <w:rsid w:val="65CB2920"/>
    <w:rsid w:val="6A94695C"/>
    <w:rsid w:val="71B50B78"/>
    <w:rsid w:val="71C8111C"/>
    <w:rsid w:val="7769082E"/>
    <w:rsid w:val="79A94EE1"/>
    <w:rsid w:val="7D263B23"/>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6"/>
    <o:shapelayout v:ext="edit">
      <o:idmap v:ext="edit" data="2"/>
    </o:shapelayout>
  </w:shapeDefaults>
  <w:decimalSymbol w:val=","/>
  <w:listSeparator w:val=";"/>
  <w14:docId w14:val="7141D458"/>
  <w15:docId w15:val="{183EB12F-3583-463D-AE1B-14282E317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Tahoma" w:hAnsi="Tahoma" w:cs="Tahoma"/>
      <w:sz w:val="16"/>
      <w:szCs w:val="16"/>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Pr>
      <w:b/>
      <w:bCs/>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character" w:customStyle="1" w:styleId="TekstdymkaZnak">
    <w:name w:val="Tekst dymka Znak"/>
    <w:basedOn w:val="Domylnaczcionkaakapitu"/>
    <w:link w:val="Tekstdymka"/>
    <w:uiPriority w:val="99"/>
    <w:semiHidden/>
    <w:qFormat/>
    <w:rPr>
      <w:rFonts w:ascii="Tahoma" w:hAnsi="Tahoma" w:cs="Tahoma"/>
      <w:sz w:val="16"/>
      <w:szCs w:val="16"/>
    </w:rPr>
  </w:style>
  <w:style w:type="character" w:customStyle="1" w:styleId="TekstkomentarzaZnak">
    <w:name w:val="Tekst komentarza Znak"/>
    <w:basedOn w:val="Domylnaczcionkaakapitu"/>
    <w:link w:val="Tekstkomentarza"/>
    <w:uiPriority w:val="99"/>
    <w:semiHidden/>
    <w:qFormat/>
    <w:rPr>
      <w:sz w:val="20"/>
      <w:szCs w:val="20"/>
    </w:rPr>
  </w:style>
  <w:style w:type="character" w:customStyle="1" w:styleId="TematkomentarzaZnak">
    <w:name w:val="Temat komentarza Znak"/>
    <w:basedOn w:val="TekstkomentarzaZnak"/>
    <w:link w:val="Tematkomentarza"/>
    <w:uiPriority w:val="99"/>
    <w:semiHidden/>
    <w:qFormat/>
    <w:rPr>
      <w:b/>
      <w:bCs/>
      <w:sz w:val="20"/>
      <w:szCs w:val="20"/>
    </w:rPr>
  </w:style>
  <w:style w:type="paragraph" w:styleId="Akapitzlist">
    <w:name w:val="List Paragraph"/>
    <w:basedOn w:val="Normalny"/>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Info spid="_x0000_s4099"/>
    <customShpInfo spid="_x0000_s4097"/>
    <customShpInfo spid="_x0000_s4098"/>
  </customShpExts>
</s:customData>
</file>

<file path=customXml/itemProps1.xml><?xml version="1.0" encoding="utf-8"?>
<ds:datastoreItem xmlns:ds="http://schemas.openxmlformats.org/officeDocument/2006/customXml" ds:itemID="{22EE7545-F105-4427-8F21-FB6A4693F49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9</Pages>
  <Words>2565</Words>
  <Characters>15395</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Joanna Pula</cp:lastModifiedBy>
  <cp:revision>22</cp:revision>
  <cp:lastPrinted>2021-11-22T11:06:00Z</cp:lastPrinted>
  <dcterms:created xsi:type="dcterms:W3CDTF">2021-11-22T06:46:00Z</dcterms:created>
  <dcterms:modified xsi:type="dcterms:W3CDTF">2021-11-22T14:00:00Z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4EFE54F1DA174C258D41A2B5DAF62721</vt:lpwstr>
  </property>
</Properties>
</file>