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F134" w14:textId="77777777" w:rsidR="003203FF" w:rsidRDefault="003203FF" w:rsidP="003203FF">
      <w:pPr>
        <w:spacing w:after="144" w:line="256" w:lineRule="auto"/>
        <w:ind w:left="705" w:right="0" w:firstLine="0"/>
        <w:jc w:val="right"/>
        <w:rPr>
          <w:bCs/>
          <w:i/>
          <w:iCs/>
        </w:rPr>
      </w:pPr>
      <w:r>
        <w:rPr>
          <w:bCs/>
          <w:i/>
          <w:iCs/>
        </w:rPr>
        <w:t>Załącznik nr 3 do Zapytania ofertowego</w:t>
      </w:r>
    </w:p>
    <w:p w14:paraId="75C04668" w14:textId="77777777" w:rsidR="003203FF" w:rsidRDefault="003203FF" w:rsidP="003203FF">
      <w:pPr>
        <w:spacing w:after="144" w:line="256" w:lineRule="auto"/>
        <w:ind w:left="705" w:right="0" w:firstLine="0"/>
        <w:jc w:val="right"/>
        <w:rPr>
          <w:bCs/>
          <w:i/>
          <w:iCs/>
        </w:rPr>
      </w:pPr>
    </w:p>
    <w:p w14:paraId="6C5A00E9" w14:textId="77777777" w:rsidR="003203FF" w:rsidRDefault="003203FF" w:rsidP="003203FF">
      <w:pPr>
        <w:spacing w:after="144" w:line="256" w:lineRule="auto"/>
        <w:ind w:left="705" w:right="0" w:firstLine="0"/>
        <w:jc w:val="center"/>
        <w:rPr>
          <w:b/>
        </w:rPr>
      </w:pPr>
      <w:r>
        <w:rPr>
          <w:b/>
        </w:rPr>
        <w:t>Opis równoważności systemu operacyjnego i pakietu biurowego</w:t>
      </w:r>
    </w:p>
    <w:p w14:paraId="53E1D1AC" w14:textId="77777777" w:rsidR="003203FF" w:rsidRDefault="003203FF" w:rsidP="003203FF">
      <w:pPr>
        <w:spacing w:after="144" w:line="256" w:lineRule="auto"/>
        <w:ind w:left="705" w:right="0" w:firstLine="0"/>
        <w:jc w:val="left"/>
      </w:pPr>
      <w:r>
        <w:rPr>
          <w:b/>
        </w:rPr>
        <w:t xml:space="preserve">Microsoft Office 2019 lub równoważny, spełniający kryteria równoważności: </w:t>
      </w:r>
    </w:p>
    <w:p w14:paraId="19358409" w14:textId="77777777" w:rsidR="003203FF" w:rsidRDefault="003203FF" w:rsidP="003203FF">
      <w:pPr>
        <w:numPr>
          <w:ilvl w:val="0"/>
          <w:numId w:val="13"/>
        </w:numPr>
        <w:spacing w:after="156"/>
        <w:ind w:right="297" w:hanging="360"/>
      </w:pPr>
      <w:r>
        <w:t xml:space="preserve">Wymagania odnośnie interfejsu użytkownika: </w:t>
      </w:r>
    </w:p>
    <w:p w14:paraId="35170ADD" w14:textId="77777777" w:rsidR="003203FF" w:rsidRDefault="003203FF" w:rsidP="003203FF">
      <w:pPr>
        <w:numPr>
          <w:ilvl w:val="2"/>
          <w:numId w:val="14"/>
        </w:numPr>
        <w:ind w:right="297" w:hanging="360"/>
      </w:pPr>
      <w:r>
        <w:t xml:space="preserve">Pełna polska wersja językowa interfejsu użytkownika  </w:t>
      </w:r>
    </w:p>
    <w:p w14:paraId="50087F99" w14:textId="77777777" w:rsidR="003203FF" w:rsidRDefault="003203FF" w:rsidP="003203FF">
      <w:pPr>
        <w:numPr>
          <w:ilvl w:val="2"/>
          <w:numId w:val="14"/>
        </w:numPr>
        <w:spacing w:after="52" w:line="362" w:lineRule="auto"/>
        <w:ind w:right="297" w:hanging="360"/>
      </w:pPr>
      <w:r>
        <w:t xml:space="preserve">Prostota i intuicyjność obsługi, pozwalająca na pracę osobom nieposiadającym umiejętności technicznych </w:t>
      </w:r>
    </w:p>
    <w:p w14:paraId="7113FD13" w14:textId="77777777" w:rsidR="003203FF" w:rsidRDefault="003203FF" w:rsidP="003203FF">
      <w:pPr>
        <w:numPr>
          <w:ilvl w:val="2"/>
          <w:numId w:val="14"/>
        </w:numPr>
        <w:spacing w:after="14" w:line="384" w:lineRule="auto"/>
        <w:ind w:right="297" w:hanging="360"/>
      </w:pPr>
      <w:r>
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14:paraId="26E0C2B5" w14:textId="77777777" w:rsidR="003203FF" w:rsidRDefault="003203FF" w:rsidP="003203FF">
      <w:pPr>
        <w:numPr>
          <w:ilvl w:val="0"/>
          <w:numId w:val="13"/>
        </w:numPr>
        <w:spacing w:after="17" w:line="396" w:lineRule="auto"/>
        <w:ind w:right="297" w:hanging="360"/>
      </w:pPr>
      <w:r>
        <w:t xml:space="preserve">Oprogramowanie musi umożliwiać tworzenie i edycję dokumentów elektronicznych  w ustalonym formacie, który spełnia następujące warunki: </w:t>
      </w:r>
    </w:p>
    <w:p w14:paraId="179A5686" w14:textId="77777777" w:rsidR="003203FF" w:rsidRDefault="003203FF" w:rsidP="003203FF">
      <w:pPr>
        <w:numPr>
          <w:ilvl w:val="2"/>
          <w:numId w:val="15"/>
        </w:numPr>
        <w:ind w:right="297" w:hanging="360"/>
      </w:pPr>
      <w:r>
        <w:t xml:space="preserve">posiada kompletny i publicznie dostępny opis formatu, </w:t>
      </w:r>
    </w:p>
    <w:p w14:paraId="16F61212" w14:textId="77777777" w:rsidR="003203FF" w:rsidRDefault="003203FF" w:rsidP="003203FF">
      <w:pPr>
        <w:numPr>
          <w:ilvl w:val="2"/>
          <w:numId w:val="15"/>
        </w:numPr>
        <w:spacing w:after="64"/>
        <w:ind w:right="297" w:hanging="360"/>
      </w:pPr>
      <w:r>
        <w:t xml:space="preserve">ma zdefiniowany układ informacji w postaci XML zgodnie z Tabelą B1 załącznika  </w:t>
      </w:r>
    </w:p>
    <w:p w14:paraId="792009A3" w14:textId="77777777" w:rsidR="003203FF" w:rsidRDefault="003203FF" w:rsidP="003203FF">
      <w:pPr>
        <w:spacing w:after="60" w:line="355" w:lineRule="auto"/>
        <w:ind w:left="1078" w:right="297"/>
      </w:pPr>
      <w:r>
        <w:t xml:space="preserve">2 Rozporządzenia w sprawie minimalnych wymagań dla systemów teleinformatycznych (Dz.U.05.212.1766) </w:t>
      </w:r>
    </w:p>
    <w:p w14:paraId="5D1EAEE5" w14:textId="77777777" w:rsidR="003203FF" w:rsidRDefault="003203FF" w:rsidP="003203FF">
      <w:pPr>
        <w:numPr>
          <w:ilvl w:val="2"/>
          <w:numId w:val="16"/>
        </w:numPr>
        <w:ind w:right="297" w:hanging="360"/>
      </w:pPr>
      <w:r>
        <w:t xml:space="preserve">umożliwia wykorzystanie schematów XML </w:t>
      </w:r>
    </w:p>
    <w:p w14:paraId="7D286A9E" w14:textId="77777777" w:rsidR="003203FF" w:rsidRDefault="003203FF" w:rsidP="003203FF">
      <w:pPr>
        <w:numPr>
          <w:ilvl w:val="2"/>
          <w:numId w:val="16"/>
        </w:numPr>
        <w:spacing w:after="61"/>
        <w:ind w:right="297" w:hanging="360"/>
      </w:pPr>
      <w:r>
        <w:t xml:space="preserve">wspiera w swojej specyfikacji podpis elektroniczny zgodnie z Tabelą A.1.1 załącznika  </w:t>
      </w:r>
    </w:p>
    <w:p w14:paraId="128F3107" w14:textId="77777777" w:rsidR="003203FF" w:rsidRDefault="003203FF" w:rsidP="003203FF">
      <w:pPr>
        <w:spacing w:after="105" w:line="256" w:lineRule="auto"/>
        <w:ind w:left="0" w:right="316" w:firstLine="0"/>
        <w:jc w:val="right"/>
      </w:pPr>
      <w:r>
        <w:t xml:space="preserve">2 Rozporządzenia w sprawie minimalnych wymagań dla systemów teleinformatycznych  </w:t>
      </w:r>
    </w:p>
    <w:p w14:paraId="1A589650" w14:textId="77777777" w:rsidR="003203FF" w:rsidRDefault="003203FF" w:rsidP="003203FF">
      <w:pPr>
        <w:ind w:left="1078" w:right="297"/>
      </w:pPr>
      <w:r>
        <w:t xml:space="preserve">(Dz.U.05.212.1766) </w:t>
      </w:r>
    </w:p>
    <w:p w14:paraId="538B3A73" w14:textId="77777777" w:rsidR="003203FF" w:rsidRDefault="003203FF" w:rsidP="003203FF">
      <w:pPr>
        <w:numPr>
          <w:ilvl w:val="0"/>
          <w:numId w:val="13"/>
        </w:numPr>
        <w:spacing w:after="23" w:line="376" w:lineRule="auto"/>
        <w:ind w:right="297" w:hanging="360"/>
      </w:pPr>
      <w:r>
        <w:t xml:space="preserve">Oprogramowanie musi umożliwiać dostosowanie dokumentów i szablonów do potrzeb instytucji oraz udostępniać narzędzia umożliwiające dystrybucję odpowiednich szablonów do właściwych odbiorców.  </w:t>
      </w:r>
    </w:p>
    <w:p w14:paraId="1F4E413F" w14:textId="77777777" w:rsidR="003203FF" w:rsidRDefault="003203FF" w:rsidP="003203FF">
      <w:pPr>
        <w:numPr>
          <w:ilvl w:val="0"/>
          <w:numId w:val="13"/>
        </w:numPr>
        <w:spacing w:after="23" w:line="374" w:lineRule="auto"/>
        <w:ind w:right="297" w:hanging="360"/>
      </w:pPr>
      <w:r>
        <w:t xml:space="preserve">W skład oprogramowania muszą wchodzić narzędzia programistyczne umożliwiające automatyzację pracy i wymianę danych pomiędzy dokumentami i aplikacjami (język makropoleceń, język skryptowy) </w:t>
      </w:r>
    </w:p>
    <w:p w14:paraId="1829BDD8" w14:textId="77777777" w:rsidR="003203FF" w:rsidRDefault="003203FF" w:rsidP="003203FF">
      <w:pPr>
        <w:numPr>
          <w:ilvl w:val="0"/>
          <w:numId w:val="13"/>
        </w:numPr>
        <w:ind w:right="297" w:hanging="360"/>
      </w:pPr>
      <w:r>
        <w:t xml:space="preserve">Do aplikacji musi być dostępna pełna dokumentacja w języku polskim. </w:t>
      </w:r>
    </w:p>
    <w:p w14:paraId="1464C48A" w14:textId="77777777" w:rsidR="003203FF" w:rsidRDefault="003203FF" w:rsidP="003203FF">
      <w:pPr>
        <w:numPr>
          <w:ilvl w:val="0"/>
          <w:numId w:val="13"/>
        </w:numPr>
        <w:ind w:right="297" w:hanging="360"/>
      </w:pPr>
      <w:r>
        <w:t xml:space="preserve">Pakiet zintegrowanych aplikacji biurowych musi zawierać: </w:t>
      </w:r>
    </w:p>
    <w:p w14:paraId="78D49707" w14:textId="77777777" w:rsidR="003203FF" w:rsidRDefault="003203FF" w:rsidP="003203FF">
      <w:pPr>
        <w:numPr>
          <w:ilvl w:val="1"/>
          <w:numId w:val="13"/>
        </w:numPr>
        <w:spacing w:after="91"/>
        <w:ind w:right="297" w:hanging="360"/>
      </w:pPr>
      <w:r>
        <w:t xml:space="preserve">Edytor tekstów  </w:t>
      </w:r>
    </w:p>
    <w:p w14:paraId="0EB2F0E4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lastRenderedPageBreak/>
        <w:t xml:space="preserve">Arkusz kalkulacyjny  </w:t>
      </w:r>
    </w:p>
    <w:p w14:paraId="01D00C5C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Narzędzie do przygotowywania i prowadzenia prezentacji </w:t>
      </w:r>
    </w:p>
    <w:p w14:paraId="2576DB5F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Narzędzie do tworzenia i wypełniania formularzy elektronicznych </w:t>
      </w:r>
    </w:p>
    <w:p w14:paraId="5BCA9CF6" w14:textId="77777777" w:rsidR="003203FF" w:rsidRDefault="003203FF" w:rsidP="003203FF">
      <w:pPr>
        <w:numPr>
          <w:ilvl w:val="1"/>
          <w:numId w:val="13"/>
        </w:numPr>
        <w:spacing w:after="43" w:line="355" w:lineRule="auto"/>
        <w:ind w:right="297" w:hanging="360"/>
      </w:pPr>
      <w:r>
        <w:t xml:space="preserve">Narzędzie do zarządzania informacją prywatną (pocztą elektroniczną, kalendarzem, kontaktami i zadaniami) </w:t>
      </w:r>
    </w:p>
    <w:p w14:paraId="06F464DC" w14:textId="77777777" w:rsidR="003203FF" w:rsidRDefault="003203FF" w:rsidP="003203FF">
      <w:pPr>
        <w:numPr>
          <w:ilvl w:val="0"/>
          <w:numId w:val="13"/>
        </w:numPr>
        <w:ind w:right="297" w:hanging="360"/>
      </w:pPr>
      <w:r>
        <w:t xml:space="preserve">Edytor tekstów musi umożliwiać: </w:t>
      </w:r>
    </w:p>
    <w:p w14:paraId="68CDF714" w14:textId="77777777" w:rsidR="003203FF" w:rsidRDefault="003203FF" w:rsidP="003203FF">
      <w:pPr>
        <w:numPr>
          <w:ilvl w:val="1"/>
          <w:numId w:val="13"/>
        </w:numPr>
        <w:spacing w:after="0" w:line="374" w:lineRule="auto"/>
        <w:ind w:right="297" w:hanging="360"/>
      </w:pPr>
      <w:r>
        <w:t xml:space="preserve">Edycję i formatowanie tekstu w języku polskim, angielskim i niemieckim wraz z obsługą języka polskiego w zakresie sprawdzania pisowni i poprawności gramatycznej oraz funkcjonalnością słownika wyrazów bliskoznacznych i autokorekty </w:t>
      </w:r>
    </w:p>
    <w:p w14:paraId="408CAC15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Wstawianie oraz formatowanie tabel  </w:t>
      </w:r>
    </w:p>
    <w:p w14:paraId="6FB27818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Wstawianie oraz formatowanie obiektów graficznych </w:t>
      </w:r>
    </w:p>
    <w:p w14:paraId="2CB62216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Wstawianie wykresów i tabel z arkusza kalkulacyjnego (wliczając tabele przestawne) </w:t>
      </w:r>
    </w:p>
    <w:p w14:paraId="62467916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Automatyczne numerowanie rozdziałów, punktów, akapitów, tabel i rysunków </w:t>
      </w:r>
    </w:p>
    <w:p w14:paraId="44A02BB1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Automatyczne tworzenie spisów treści </w:t>
      </w:r>
    </w:p>
    <w:p w14:paraId="4FB8F1F4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Formatowanie nagłówków i stopek stron </w:t>
      </w:r>
    </w:p>
    <w:p w14:paraId="0526F084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Sprawdzanie pisowni w języku polskim </w:t>
      </w:r>
    </w:p>
    <w:p w14:paraId="41E5A762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Śledzenie zmian wprowadzonych przez użytkowników </w:t>
      </w:r>
    </w:p>
    <w:p w14:paraId="2253339E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Nagrywanie, tworzenie i edycję makr automatyzujących wykonywanie czynności </w:t>
      </w:r>
    </w:p>
    <w:p w14:paraId="6CF00625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Określenie układu strony (pionowa/pozioma) </w:t>
      </w:r>
    </w:p>
    <w:p w14:paraId="4F2899CC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Wydruk dokumentów </w:t>
      </w:r>
    </w:p>
    <w:p w14:paraId="63A117BA" w14:textId="77777777" w:rsidR="003203FF" w:rsidRDefault="003203FF" w:rsidP="003203FF">
      <w:pPr>
        <w:numPr>
          <w:ilvl w:val="1"/>
          <w:numId w:val="13"/>
        </w:numPr>
        <w:spacing w:after="0" w:line="396" w:lineRule="auto"/>
        <w:ind w:right="297" w:hanging="360"/>
      </w:pPr>
      <w:r>
        <w:t xml:space="preserve">Wykonywanie korespondencji seryjnej bazując na danych adresowych pochodzących  z arkusza kalkulacyjnego i z narzędzia do zarządzania informacją prywatną </w:t>
      </w:r>
    </w:p>
    <w:p w14:paraId="361814A3" w14:textId="77777777" w:rsidR="003203FF" w:rsidRDefault="003203FF" w:rsidP="003203FF">
      <w:pPr>
        <w:numPr>
          <w:ilvl w:val="1"/>
          <w:numId w:val="13"/>
        </w:numPr>
        <w:spacing w:after="6" w:line="374" w:lineRule="auto"/>
        <w:ind w:right="297" w:hanging="360"/>
      </w:pPr>
      <w:r>
        <w:t xml:space="preserve">Pracę na dokumentach utworzonych przy pomocy Microsoft Word 2003 lub Microsoft Word 2007, 2010, 2013 i 2016 z zapewnieniem bezproblemowej konwersji wszystkich elementów i atrybutów dokumentu </w:t>
      </w:r>
    </w:p>
    <w:p w14:paraId="54DC716D" w14:textId="77777777" w:rsidR="003203FF" w:rsidRDefault="003203FF" w:rsidP="003203FF">
      <w:pPr>
        <w:numPr>
          <w:ilvl w:val="1"/>
          <w:numId w:val="13"/>
        </w:numPr>
        <w:spacing w:after="26" w:line="355" w:lineRule="auto"/>
        <w:ind w:right="297" w:hanging="360"/>
      </w:pPr>
      <w:r>
        <w:t xml:space="preserve">Zabezpieczenie dokumentów hasłem przed odczytem oraz przed wprowadzaniem modyfikacji </w:t>
      </w:r>
    </w:p>
    <w:p w14:paraId="27F855FD" w14:textId="77777777" w:rsidR="003203FF" w:rsidRDefault="003203FF" w:rsidP="003203FF">
      <w:pPr>
        <w:numPr>
          <w:ilvl w:val="1"/>
          <w:numId w:val="13"/>
        </w:numPr>
        <w:spacing w:line="357" w:lineRule="auto"/>
        <w:ind w:right="297" w:hanging="360"/>
      </w:pPr>
      <w:r>
        <w:t xml:space="preserve">Wymagana jest dostępność do oferowanego edytora tekstu bezpłatnych narzędzi umożliwiających wykorzystanie go, jako środowiska udostępniającego formularze bazujące </w:t>
      </w:r>
    </w:p>
    <w:p w14:paraId="7D079A41" w14:textId="77777777" w:rsidR="003203FF" w:rsidRDefault="003203FF" w:rsidP="003203FF">
      <w:pPr>
        <w:spacing w:after="26" w:line="355" w:lineRule="auto"/>
        <w:ind w:left="1078" w:right="297"/>
      </w:pPr>
      <w:r>
        <w:lastRenderedPageBreak/>
        <w:t xml:space="preserve">na schematach XML z Centralnego Repozytorium Wzorów Dokumentów Elektronicznych, które po wypełnieniu umożliwiają zapisanie pliku XML w zgodzie z obowiązującym prawem. </w:t>
      </w:r>
    </w:p>
    <w:p w14:paraId="27B5BD87" w14:textId="77777777" w:rsidR="003203FF" w:rsidRDefault="003203FF" w:rsidP="003203FF">
      <w:pPr>
        <w:numPr>
          <w:ilvl w:val="1"/>
          <w:numId w:val="13"/>
        </w:numPr>
        <w:spacing w:after="29" w:line="367" w:lineRule="auto"/>
        <w:ind w:right="297" w:hanging="360"/>
      </w:pPr>
      <w:r>
        <w:t xml:space="preserve">Wymagana jest dostępność do oferowanego edytora tekstu bezpłatnych narzędzi umożliwiających wykorzystanie go, jako środowiska udostępniającego formularze  i pozwalające zapisać plik wynikowy w zgodzie z Rozporządzeniem o Aktach Normatywnych i Prawnych. </w:t>
      </w:r>
    </w:p>
    <w:p w14:paraId="0234BF16" w14:textId="77777777" w:rsidR="003203FF" w:rsidRDefault="003203FF" w:rsidP="003203FF">
      <w:pPr>
        <w:numPr>
          <w:ilvl w:val="0"/>
          <w:numId w:val="13"/>
        </w:numPr>
        <w:ind w:right="297" w:hanging="360"/>
      </w:pPr>
      <w:r>
        <w:t xml:space="preserve">Arkusz kalkulacyjny musi umożliwiać: </w:t>
      </w:r>
    </w:p>
    <w:p w14:paraId="3C9356B4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Tworzenie raportów tabelarycznych </w:t>
      </w:r>
    </w:p>
    <w:p w14:paraId="7B721B92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Tworzenie wykresów liniowych (wraz linią trendu), słupkowych, kołowych </w:t>
      </w:r>
    </w:p>
    <w:p w14:paraId="63989B42" w14:textId="77777777" w:rsidR="003203FF" w:rsidRDefault="003203FF" w:rsidP="003203FF">
      <w:pPr>
        <w:numPr>
          <w:ilvl w:val="1"/>
          <w:numId w:val="13"/>
        </w:numPr>
        <w:spacing w:after="12" w:line="369" w:lineRule="auto"/>
        <w:ind w:right="297" w:hanging="360"/>
      </w:pPr>
      <w: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14:paraId="7089307B" w14:textId="77777777" w:rsidR="003203FF" w:rsidRDefault="003203FF" w:rsidP="003203FF">
      <w:pPr>
        <w:numPr>
          <w:ilvl w:val="1"/>
          <w:numId w:val="13"/>
        </w:numPr>
        <w:spacing w:after="27" w:line="355" w:lineRule="auto"/>
        <w:ind w:right="297" w:hanging="360"/>
      </w:pPr>
      <w:r>
        <w:t xml:space="preserve">Tworzenie raportów z zewnętrznych źródeł danych (inne arkusze kalkulacyjne, bazy danych zgodne z ODBC, pliki tekstowe, pliki XML, </w:t>
      </w:r>
      <w:proofErr w:type="spellStart"/>
      <w:r>
        <w:t>webservice</w:t>
      </w:r>
      <w:proofErr w:type="spellEnd"/>
      <w:r>
        <w:t xml:space="preserve">) </w:t>
      </w:r>
    </w:p>
    <w:p w14:paraId="5A15C20A" w14:textId="77777777" w:rsidR="003203FF" w:rsidRDefault="003203FF" w:rsidP="003203FF">
      <w:pPr>
        <w:numPr>
          <w:ilvl w:val="1"/>
          <w:numId w:val="13"/>
        </w:numPr>
        <w:spacing w:after="0" w:line="396" w:lineRule="auto"/>
        <w:ind w:right="297" w:hanging="360"/>
      </w:pPr>
      <w:r>
        <w:t xml:space="preserve">Tworzenie raportów tabeli przestawnych umożliwiających dynamiczną zmianę wymiarów oraz wykresów bazujących na danych z tabeli przestawnych </w:t>
      </w:r>
    </w:p>
    <w:p w14:paraId="0FC1CE15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Wyszukiwanie i zamianę danych </w:t>
      </w:r>
    </w:p>
    <w:p w14:paraId="190BA3F1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Wykonywanie analiz danych przy użyciu formatowania warunkowego </w:t>
      </w:r>
    </w:p>
    <w:p w14:paraId="6E9D23BF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Nazywanie komórek arkusza i odwoływanie się w formułach po takiej nazwie </w:t>
      </w:r>
    </w:p>
    <w:p w14:paraId="1D71565E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Nagrywanie, tworzenie i edycję makr automatyzujących wykonywanie czynności </w:t>
      </w:r>
    </w:p>
    <w:p w14:paraId="200B10EB" w14:textId="77777777" w:rsidR="003203FF" w:rsidRDefault="003203FF" w:rsidP="003203FF">
      <w:pPr>
        <w:numPr>
          <w:ilvl w:val="1"/>
          <w:numId w:val="13"/>
        </w:numPr>
        <w:spacing w:after="88"/>
        <w:ind w:right="297" w:hanging="360"/>
      </w:pPr>
      <w:r>
        <w:t xml:space="preserve">Formatowanie czasu, daty i wartości finansowych z polskim formatem </w:t>
      </w:r>
    </w:p>
    <w:p w14:paraId="6394C6C2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Zapis wielu arkuszy kalkulacyjnych w jednym pliku </w:t>
      </w:r>
    </w:p>
    <w:p w14:paraId="5D99F3F1" w14:textId="77777777" w:rsidR="003203FF" w:rsidRDefault="003203FF" w:rsidP="003203FF">
      <w:pPr>
        <w:numPr>
          <w:ilvl w:val="1"/>
          <w:numId w:val="13"/>
        </w:numPr>
        <w:spacing w:after="92"/>
        <w:ind w:right="297" w:hanging="360"/>
      </w:pPr>
      <w:r>
        <w:t xml:space="preserve">Zachowanie </w:t>
      </w:r>
      <w:r>
        <w:tab/>
        <w:t xml:space="preserve">pełnej </w:t>
      </w:r>
      <w:r>
        <w:tab/>
        <w:t xml:space="preserve">zgodności </w:t>
      </w:r>
      <w:r>
        <w:tab/>
        <w:t xml:space="preserve">z </w:t>
      </w:r>
      <w:r>
        <w:tab/>
        <w:t xml:space="preserve">formatami </w:t>
      </w:r>
      <w:r>
        <w:tab/>
        <w:t xml:space="preserve">plików </w:t>
      </w:r>
      <w:r>
        <w:tab/>
        <w:t xml:space="preserve">utworzonych </w:t>
      </w:r>
      <w:r>
        <w:tab/>
        <w:t xml:space="preserve">za </w:t>
      </w:r>
      <w:r>
        <w:tab/>
        <w:t xml:space="preserve">pomocą </w:t>
      </w:r>
    </w:p>
    <w:p w14:paraId="76303ADD" w14:textId="77777777" w:rsidR="003203FF" w:rsidRDefault="003203FF" w:rsidP="003203FF">
      <w:pPr>
        <w:spacing w:after="0" w:line="396" w:lineRule="auto"/>
        <w:ind w:left="1078" w:right="297"/>
      </w:pPr>
      <w:r>
        <w:t xml:space="preserve">oprogramowania Microsoft Excel 2003 oraz Microsoft Excel 2007, 2010, 2013 i 2016,  z uwzględnieniem poprawnej realizacji użytych w nich funkcji specjalnych i makropoleceń </w:t>
      </w:r>
    </w:p>
    <w:p w14:paraId="334F3A14" w14:textId="77777777" w:rsidR="003203FF" w:rsidRDefault="003203FF" w:rsidP="003203FF">
      <w:pPr>
        <w:numPr>
          <w:ilvl w:val="1"/>
          <w:numId w:val="13"/>
        </w:numPr>
        <w:spacing w:after="47" w:line="355" w:lineRule="auto"/>
        <w:ind w:right="297" w:hanging="360"/>
      </w:pPr>
      <w:r>
        <w:t xml:space="preserve">Zabezpieczenie dokumentów hasłem przed odczytem oraz przed wprowadzaniem modyfikacji </w:t>
      </w:r>
    </w:p>
    <w:p w14:paraId="0173EC9B" w14:textId="77777777" w:rsidR="003203FF" w:rsidRDefault="003203FF" w:rsidP="003203FF">
      <w:pPr>
        <w:numPr>
          <w:ilvl w:val="0"/>
          <w:numId w:val="13"/>
        </w:numPr>
        <w:spacing w:after="156"/>
        <w:ind w:right="297" w:hanging="360"/>
      </w:pPr>
      <w:r>
        <w:t xml:space="preserve">Narzędzie do przygotowywania i prowadzenia prezentacji musi umożliwiać: </w:t>
      </w:r>
    </w:p>
    <w:p w14:paraId="5748B9E5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Przygotowywanie prezentacji multimedialnych, które będą: </w:t>
      </w:r>
    </w:p>
    <w:p w14:paraId="1C1059E4" w14:textId="77777777" w:rsidR="003203FF" w:rsidRDefault="003203FF" w:rsidP="003203FF">
      <w:pPr>
        <w:spacing w:after="33" w:line="396" w:lineRule="auto"/>
        <w:ind w:left="1428" w:right="2455" w:firstLine="0"/>
        <w:jc w:val="left"/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Arial" w:eastAsia="Arial" w:hAnsi="Arial" w:cs="Arial"/>
        </w:rPr>
        <w:t xml:space="preserve"> </w:t>
      </w:r>
      <w:r>
        <w:t xml:space="preserve">Prezentowanie przy użyciu projektora multimedialnego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Drukowanie w formacie umożliwiającym robienie notatek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Zapisanie jako prezentacja tylko do odczytu. </w:t>
      </w:r>
    </w:p>
    <w:p w14:paraId="3A553AA6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Nagrywanie narracji i dołączanie jej do prezentacji </w:t>
      </w:r>
    </w:p>
    <w:p w14:paraId="72B7BC55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Opatrywanie slajdów notatkami dla prezentera </w:t>
      </w:r>
    </w:p>
    <w:p w14:paraId="0DC0F468" w14:textId="77777777" w:rsidR="003203FF" w:rsidRDefault="003203FF" w:rsidP="003203FF">
      <w:pPr>
        <w:numPr>
          <w:ilvl w:val="1"/>
          <w:numId w:val="13"/>
        </w:numPr>
        <w:spacing w:after="57" w:line="357" w:lineRule="auto"/>
        <w:ind w:right="297" w:hanging="360"/>
      </w:pPr>
      <w:r>
        <w:t xml:space="preserve">Umieszczanie i formatowanie tekstów, obiektów graficznych, tabel, nagrań dźwiękowych  i wideo </w:t>
      </w:r>
    </w:p>
    <w:p w14:paraId="3E6CE012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Umieszczanie tabel i wykresów pochodzących z arkusza kalkulacyjnego </w:t>
      </w:r>
    </w:p>
    <w:p w14:paraId="71DCE568" w14:textId="77777777" w:rsidR="003203FF" w:rsidRDefault="003203FF" w:rsidP="003203FF">
      <w:pPr>
        <w:numPr>
          <w:ilvl w:val="1"/>
          <w:numId w:val="13"/>
        </w:numPr>
        <w:spacing w:after="57" w:line="357" w:lineRule="auto"/>
        <w:ind w:right="297" w:hanging="360"/>
      </w:pPr>
      <w:r>
        <w:t xml:space="preserve">Odświeżenie wykresu znajdującego się w prezentacji po zmianie danych w źródłowym arkuszu kalkulacyjnym </w:t>
      </w:r>
    </w:p>
    <w:p w14:paraId="4259C2F0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Możliwość tworzenia animacji obiektów i całych slajdów </w:t>
      </w:r>
    </w:p>
    <w:p w14:paraId="08984A48" w14:textId="77777777" w:rsidR="003203FF" w:rsidRDefault="003203FF" w:rsidP="003203FF">
      <w:pPr>
        <w:numPr>
          <w:ilvl w:val="1"/>
          <w:numId w:val="13"/>
        </w:numPr>
        <w:spacing w:after="14" w:line="398" w:lineRule="auto"/>
        <w:ind w:right="297" w:hanging="360"/>
      </w:pPr>
      <w:r>
        <w:t xml:space="preserve">Prowadzenie prezentacji w trybie prezentera, gdzie slajdy są widoczne na jednym monitorze lub projektorze, a na drugim widoczne są slajdy i notatki prezentera </w:t>
      </w:r>
    </w:p>
    <w:p w14:paraId="55665E82" w14:textId="77777777" w:rsidR="003203FF" w:rsidRDefault="003203FF" w:rsidP="003203FF">
      <w:pPr>
        <w:numPr>
          <w:ilvl w:val="1"/>
          <w:numId w:val="13"/>
        </w:numPr>
        <w:spacing w:after="62" w:line="355" w:lineRule="auto"/>
        <w:ind w:right="297" w:hanging="360"/>
      </w:pPr>
      <w:r>
        <w:t xml:space="preserve">Pełna zgodność z formatami plików utworzonych za pomocą oprogramowania MS PowerPoint 2003, MS PowerPoint 2007, 2010, 2013 i 2016. </w:t>
      </w:r>
    </w:p>
    <w:p w14:paraId="53447D76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Przesłanie danych przy użyciu usługi Web (tzw. web service). </w:t>
      </w:r>
    </w:p>
    <w:p w14:paraId="058E08B7" w14:textId="77777777" w:rsidR="003203FF" w:rsidRDefault="003203FF" w:rsidP="003203FF">
      <w:pPr>
        <w:numPr>
          <w:ilvl w:val="1"/>
          <w:numId w:val="13"/>
        </w:numPr>
        <w:spacing w:after="52" w:line="362" w:lineRule="auto"/>
        <w:ind w:right="297" w:hanging="360"/>
      </w:pPr>
      <w:r>
        <w:t xml:space="preserve">Wypełnianie formularza elektronicznego i zapisywanie powstałego w ten sposób dokumentu w pliku w formacie XML. </w:t>
      </w:r>
    </w:p>
    <w:p w14:paraId="34F0F6B9" w14:textId="77777777" w:rsidR="003203FF" w:rsidRDefault="003203FF" w:rsidP="003203FF">
      <w:pPr>
        <w:numPr>
          <w:ilvl w:val="1"/>
          <w:numId w:val="13"/>
        </w:numPr>
        <w:spacing w:after="0" w:line="400" w:lineRule="auto"/>
        <w:ind w:right="297" w:hanging="360"/>
      </w:pPr>
      <w:r>
        <w:t xml:space="preserve">Podpis elektroniczny formularza elektronicznego i dokumentu powstałego z jego wypełnienia. </w:t>
      </w:r>
    </w:p>
    <w:p w14:paraId="1B35F16C" w14:textId="77777777" w:rsidR="003203FF" w:rsidRDefault="003203FF" w:rsidP="003203FF">
      <w:pPr>
        <w:numPr>
          <w:ilvl w:val="0"/>
          <w:numId w:val="13"/>
        </w:numPr>
        <w:spacing w:after="18" w:line="396" w:lineRule="auto"/>
        <w:ind w:right="297" w:hanging="360"/>
      </w:pPr>
      <w:r>
        <w:t xml:space="preserve">Narzędzie do zarządzania informacją prywatną (pocztą elektroniczną, kalendarzem, kontaktami i zadaniami) musi umożliwiać: </w:t>
      </w:r>
    </w:p>
    <w:p w14:paraId="7F7B8A62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Pobieranie i wysyłanie poczty elektronicznej z serwera pocztowego  </w:t>
      </w:r>
    </w:p>
    <w:p w14:paraId="4178BCC0" w14:textId="77777777" w:rsidR="003203FF" w:rsidRDefault="003203FF" w:rsidP="003203FF">
      <w:pPr>
        <w:numPr>
          <w:ilvl w:val="1"/>
          <w:numId w:val="13"/>
        </w:numPr>
        <w:spacing w:after="20" w:line="396" w:lineRule="auto"/>
        <w:ind w:right="297" w:hanging="360"/>
      </w:pPr>
      <w:r>
        <w:t xml:space="preserve">Filtrowanie niechcianej poczty elektronicznej (SPAM) oraz określanie listy zablokowanych i bezpiecznych nadawców </w:t>
      </w:r>
    </w:p>
    <w:p w14:paraId="4FEDE1FF" w14:textId="77777777" w:rsidR="003203FF" w:rsidRDefault="003203FF" w:rsidP="003203FF">
      <w:pPr>
        <w:numPr>
          <w:ilvl w:val="1"/>
          <w:numId w:val="13"/>
        </w:numPr>
        <w:spacing w:after="80"/>
        <w:ind w:right="297" w:hanging="360"/>
      </w:pPr>
      <w:r>
        <w:t xml:space="preserve">Tworzenie katalogów, pozwalających katalogować pocztę elektroniczną </w:t>
      </w:r>
    </w:p>
    <w:p w14:paraId="7403E214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Automatyczne grupowanie poczty o tym samym tytule </w:t>
      </w:r>
    </w:p>
    <w:p w14:paraId="54050F6D" w14:textId="77777777" w:rsidR="003203FF" w:rsidRDefault="003203FF" w:rsidP="003203FF">
      <w:pPr>
        <w:numPr>
          <w:ilvl w:val="1"/>
          <w:numId w:val="13"/>
        </w:numPr>
        <w:spacing w:after="41" w:line="372" w:lineRule="auto"/>
        <w:ind w:right="297" w:hanging="360"/>
      </w:pPr>
      <w:r>
        <w:t xml:space="preserve">Tworzenie reguł przenoszących automatycznie nową pocztę elektroniczną do określonych katalogów bazując na słowach zawartych w tytule, adresie nadawcy i odbiorcy </w:t>
      </w:r>
    </w:p>
    <w:p w14:paraId="612DB3AB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Oflagowanie poczty elektronicznej z określeniem terminu przypomnienia </w:t>
      </w:r>
    </w:p>
    <w:p w14:paraId="3152969E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Zarządzanie kalendarzem </w:t>
      </w:r>
    </w:p>
    <w:p w14:paraId="4868E9AA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lastRenderedPageBreak/>
        <w:t xml:space="preserve">Udostępnianie kalendarza innym użytkownikom </w:t>
      </w:r>
    </w:p>
    <w:p w14:paraId="7BD8F66C" w14:textId="77777777" w:rsidR="003203FF" w:rsidRDefault="003203FF" w:rsidP="003203FF">
      <w:pPr>
        <w:numPr>
          <w:ilvl w:val="1"/>
          <w:numId w:val="13"/>
        </w:numPr>
        <w:spacing w:after="93"/>
        <w:ind w:right="297" w:hanging="360"/>
      </w:pPr>
      <w:r>
        <w:t xml:space="preserve">Przeglądanie kalendarza innych użytkowników </w:t>
      </w:r>
    </w:p>
    <w:p w14:paraId="4D727B01" w14:textId="77777777" w:rsidR="003203FF" w:rsidRDefault="003203FF" w:rsidP="003203FF">
      <w:pPr>
        <w:numPr>
          <w:ilvl w:val="1"/>
          <w:numId w:val="13"/>
        </w:numPr>
        <w:spacing w:after="55" w:line="357" w:lineRule="auto"/>
        <w:ind w:right="297" w:hanging="360"/>
      </w:pPr>
      <w:r>
        <w:t xml:space="preserve">Zapraszanie uczestników na spotkanie, co po ich akceptacji powoduje automatyczne wprowadzenie spotkania w ich kalendarzach </w:t>
      </w:r>
    </w:p>
    <w:p w14:paraId="3BE5B340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Zarządzanie listą zadań </w:t>
      </w:r>
    </w:p>
    <w:p w14:paraId="761A6893" w14:textId="77777777" w:rsidR="003203FF" w:rsidRDefault="003203FF" w:rsidP="003203FF">
      <w:pPr>
        <w:numPr>
          <w:ilvl w:val="1"/>
          <w:numId w:val="13"/>
        </w:numPr>
        <w:ind w:right="297" w:hanging="360"/>
      </w:pPr>
      <w:r>
        <w:t xml:space="preserve">Zlecanie zadań innym użytkownikom </w:t>
      </w:r>
    </w:p>
    <w:p w14:paraId="6E2AD6CC" w14:textId="77777777" w:rsidR="003203FF" w:rsidRDefault="003203FF" w:rsidP="003203FF">
      <w:pPr>
        <w:numPr>
          <w:ilvl w:val="1"/>
          <w:numId w:val="13"/>
        </w:numPr>
        <w:ind w:right="297" w:hanging="360"/>
        <w:rPr>
          <w:sz w:val="24"/>
          <w:szCs w:val="24"/>
        </w:rPr>
      </w:pPr>
      <w:r>
        <w:rPr>
          <w:sz w:val="24"/>
          <w:szCs w:val="24"/>
        </w:rPr>
        <w:t xml:space="preserve">Zarządzanie listą kontaktów </w:t>
      </w:r>
    </w:p>
    <w:p w14:paraId="7C7F32A3" w14:textId="77777777" w:rsidR="003203FF" w:rsidRDefault="003203FF" w:rsidP="003203FF">
      <w:pPr>
        <w:numPr>
          <w:ilvl w:val="1"/>
          <w:numId w:val="13"/>
        </w:numPr>
        <w:ind w:right="297" w:hanging="360"/>
        <w:rPr>
          <w:sz w:val="24"/>
          <w:szCs w:val="24"/>
        </w:rPr>
      </w:pPr>
      <w:r>
        <w:rPr>
          <w:sz w:val="24"/>
          <w:szCs w:val="24"/>
        </w:rPr>
        <w:t xml:space="preserve">Udostępnianie listy kontaktów innym użytkownikom </w:t>
      </w:r>
    </w:p>
    <w:p w14:paraId="36C69206" w14:textId="77777777" w:rsidR="003203FF" w:rsidRDefault="003203FF" w:rsidP="003203FF">
      <w:pPr>
        <w:numPr>
          <w:ilvl w:val="1"/>
          <w:numId w:val="13"/>
        </w:numPr>
        <w:ind w:right="297" w:hanging="360"/>
        <w:rPr>
          <w:sz w:val="24"/>
          <w:szCs w:val="24"/>
        </w:rPr>
      </w:pPr>
      <w:r>
        <w:rPr>
          <w:sz w:val="24"/>
          <w:szCs w:val="24"/>
        </w:rPr>
        <w:t xml:space="preserve">Przeglądanie listy kontaktów innych użytkowników </w:t>
      </w:r>
    </w:p>
    <w:p w14:paraId="7ADCBEED" w14:textId="77777777" w:rsidR="003203FF" w:rsidRDefault="003203FF" w:rsidP="003203FF">
      <w:pPr>
        <w:numPr>
          <w:ilvl w:val="1"/>
          <w:numId w:val="13"/>
        </w:numPr>
        <w:ind w:right="297" w:hanging="360"/>
        <w:rPr>
          <w:sz w:val="24"/>
          <w:szCs w:val="24"/>
        </w:rPr>
      </w:pPr>
      <w:r>
        <w:rPr>
          <w:sz w:val="24"/>
          <w:szCs w:val="24"/>
        </w:rPr>
        <w:t xml:space="preserve">Możliwość przesyłania kontaktów innym użytkowników. </w:t>
      </w:r>
    </w:p>
    <w:p w14:paraId="019586A2" w14:textId="77777777" w:rsidR="003203FF" w:rsidRDefault="003203FF" w:rsidP="003203FF">
      <w:pPr>
        <w:rPr>
          <w:b/>
        </w:rPr>
      </w:pPr>
      <w:r>
        <w:rPr>
          <w:b/>
        </w:rPr>
        <w:t>System operacyjny Microsoft Windows 10 Professional</w:t>
      </w:r>
    </w:p>
    <w:p w14:paraId="605AA421" w14:textId="77777777" w:rsidR="003203FF" w:rsidRDefault="003203FF" w:rsidP="003203FF">
      <w:pPr>
        <w:numPr>
          <w:ilvl w:val="1"/>
          <w:numId w:val="17"/>
        </w:numPr>
        <w:spacing w:after="200" w:line="276" w:lineRule="auto"/>
        <w:ind w:left="709" w:right="0" w:hanging="709"/>
      </w:pPr>
      <w:r>
        <w:t>Dostarczony przez Wykonawcę sprzęt komputerowy powinien posiadać zainstalowany 64 bitowy system operacyjny Microsoft Windows 10 Professional, w polskiej wersji językowej.</w:t>
      </w:r>
    </w:p>
    <w:p w14:paraId="1057776F" w14:textId="77777777" w:rsidR="003203FF" w:rsidRDefault="003203FF" w:rsidP="003203FF">
      <w:pPr>
        <w:numPr>
          <w:ilvl w:val="1"/>
          <w:numId w:val="17"/>
        </w:numPr>
        <w:spacing w:after="200" w:line="276" w:lineRule="auto"/>
        <w:ind w:left="709" w:right="0" w:hanging="709"/>
      </w:pPr>
      <w:r>
        <w:t>Wykonawca może dostarczyć rozwiązanie równoważne spełniające następujące wymagania techniczne opisane poniżej:</w:t>
      </w:r>
    </w:p>
    <w:p w14:paraId="068D9C6B" w14:textId="77777777" w:rsidR="003203FF" w:rsidRDefault="003203FF" w:rsidP="003203FF">
      <w:r>
        <w:t>2.1</w:t>
      </w:r>
      <w:r>
        <w:tab/>
        <w:t>Dostępne dwa rodzaje graficznego interfejsu użytkownika:</w:t>
      </w:r>
    </w:p>
    <w:p w14:paraId="01B6661A" w14:textId="77777777" w:rsidR="003203FF" w:rsidRDefault="003203FF" w:rsidP="003203FF">
      <w:r>
        <w:t>a)</w:t>
      </w:r>
      <w:r>
        <w:tab/>
        <w:t>klasyczny, umożliwiający obsługę przy pomocy klawiatury i myszy,</w:t>
      </w:r>
    </w:p>
    <w:p w14:paraId="4D77B3E2" w14:textId="77777777" w:rsidR="003203FF" w:rsidRDefault="003203FF" w:rsidP="003203FF">
      <w:r>
        <w:t>b)</w:t>
      </w:r>
      <w:r>
        <w:tab/>
        <w:t xml:space="preserve">dotykowy umożliwiający sterowanie dotykiem na urządzeniach typu tablet lub monitorach </w:t>
      </w:r>
      <w:r>
        <w:br/>
        <w:t xml:space="preserve">             dotykowych.</w:t>
      </w:r>
    </w:p>
    <w:p w14:paraId="043CC70A" w14:textId="77777777" w:rsidR="003203FF" w:rsidRDefault="003203FF" w:rsidP="003203FF">
      <w:r>
        <w:t>2.2</w:t>
      </w:r>
      <w:r>
        <w:tab/>
        <w:t>Interfejsy użytkownika dostępne w wielu językach do wyboru - w tym polskim i angielskim.</w:t>
      </w:r>
    </w:p>
    <w:p w14:paraId="2AAC7E43" w14:textId="77777777" w:rsidR="003203FF" w:rsidRDefault="003203FF" w:rsidP="003203FF">
      <w:r>
        <w:t>2.3</w:t>
      </w:r>
      <w:r>
        <w:tab/>
        <w:t>Zlokalizowane w języku polskim, co najmniej następujące elementy: menu, odtwarzacz</w:t>
      </w:r>
      <w:r>
        <w:br/>
        <w:t xml:space="preserve">             multimediów, pomoc, komunikaty systemowe.</w:t>
      </w:r>
    </w:p>
    <w:p w14:paraId="36748996" w14:textId="77777777" w:rsidR="003203FF" w:rsidRDefault="003203FF" w:rsidP="003203FF">
      <w:r>
        <w:t>2.4</w:t>
      </w:r>
      <w:r>
        <w:tab/>
        <w:t>Wbudowany system pomocy w języku polskim.</w:t>
      </w:r>
    </w:p>
    <w:p w14:paraId="2FCF10A4" w14:textId="77777777" w:rsidR="003203FF" w:rsidRDefault="003203FF" w:rsidP="003203FF">
      <w:r>
        <w:t>2.5</w:t>
      </w:r>
      <w:r>
        <w:tab/>
        <w:t>Graficzne środowisko instalacji i konfiguracji dostępne w języku polskim.</w:t>
      </w:r>
    </w:p>
    <w:p w14:paraId="35BE328E" w14:textId="77777777" w:rsidR="003203FF" w:rsidRDefault="003203FF" w:rsidP="003203FF">
      <w:r>
        <w:t>2.6</w:t>
      </w:r>
      <w:r>
        <w:tab/>
        <w:t xml:space="preserve">Funkcje związane z obsługą komputerów typu tablet, z wbudowanym modułem „uczenia się" </w:t>
      </w:r>
      <w:r>
        <w:br/>
        <w:t xml:space="preserve">             pisma użytkownika - obsługa języka polskiego.</w:t>
      </w:r>
    </w:p>
    <w:p w14:paraId="5CA6364B" w14:textId="77777777" w:rsidR="003203FF" w:rsidRDefault="003203FF" w:rsidP="003203FF">
      <w:r>
        <w:t>2.7</w:t>
      </w:r>
      <w:r>
        <w:tab/>
        <w:t xml:space="preserve">Funkcjonalność rozpoznawania mowy, pozwalająca na sterowanie komputerem głosowo, </w:t>
      </w:r>
      <w:r>
        <w:br/>
        <w:t xml:space="preserve">             wraz z modułem „uczenia się" głosu użytkownika.</w:t>
      </w:r>
    </w:p>
    <w:p w14:paraId="6F7DCABD" w14:textId="77777777" w:rsidR="003203FF" w:rsidRDefault="003203FF" w:rsidP="003203FF">
      <w:r>
        <w:t>2.8</w:t>
      </w:r>
      <w:r>
        <w:tab/>
        <w:t xml:space="preserve">Możliwość dokonywania bezpłatnych aktualizacji i poprawek w ramach wersji systemu operacyjnego poprzez Internet, mechanizmem udostępnianym przez producenta systemu </w:t>
      </w:r>
      <w:r>
        <w:br/>
        <w:t>z możliwością wyboru instalowanych poprawek oraz mechanizmem sprawdzającym, które z poprawek są potrzebne.</w:t>
      </w:r>
    </w:p>
    <w:p w14:paraId="47D7994A" w14:textId="77777777" w:rsidR="003203FF" w:rsidRDefault="003203FF" w:rsidP="003203FF">
      <w:r>
        <w:t>2.9.</w:t>
      </w:r>
      <w:r>
        <w:tab/>
        <w:t>Możliwość dokonywania aktualizacji i poprawek systemu poprzez mechanizm zarządzany przez administratora systemu Zamawiającego.</w:t>
      </w:r>
    </w:p>
    <w:p w14:paraId="352083A0" w14:textId="77777777" w:rsidR="003203FF" w:rsidRDefault="003203FF" w:rsidP="003203FF">
      <w:r>
        <w:lastRenderedPageBreak/>
        <w:t>2.10</w:t>
      </w:r>
      <w:r>
        <w:tab/>
        <w:t>Dostępność bezpłatnych biuletynów bezpieczeństwa związanych z działaniem systemu operacyjnego.</w:t>
      </w:r>
    </w:p>
    <w:p w14:paraId="3B665F80" w14:textId="77777777" w:rsidR="003203FF" w:rsidRDefault="003203FF" w:rsidP="003203FF">
      <w:r>
        <w:t>2.11</w:t>
      </w:r>
      <w:r>
        <w:tab/>
        <w:t>Wbudowana zapora internetowa (firewall) dla ochrony połączeń internetowych; zintegrowana z systemem konsola do zarządzania ustawieniami zapory i regułami IP v4 i v6.</w:t>
      </w:r>
    </w:p>
    <w:p w14:paraId="616A8B30" w14:textId="77777777" w:rsidR="003203FF" w:rsidRDefault="003203FF" w:rsidP="003203FF">
      <w:r>
        <w:t>2.12</w:t>
      </w:r>
      <w:r>
        <w:tab/>
        <w:t xml:space="preserve">Wbudowane mechanizmy ochrony antywirusowej i przeciw złośliwemu oprogramowaniu </w:t>
      </w:r>
      <w:r>
        <w:br/>
        <w:t>z zapewnionymi bezpłatnymi aktualizacjami.</w:t>
      </w:r>
    </w:p>
    <w:p w14:paraId="4F6A9A89" w14:textId="77777777" w:rsidR="003203FF" w:rsidRDefault="003203FF" w:rsidP="003203FF">
      <w:r>
        <w:t>2.13.</w:t>
      </w:r>
      <w:r>
        <w:tab/>
        <w:t xml:space="preserve">Wsparcie dla większości powszechnie używanych urządzeń peryferyjnych (drukarek, urządzeń sieciowych, standardów USB, </w:t>
      </w:r>
      <w:proofErr w:type="spellStart"/>
      <w:r>
        <w:t>Plug&amp;Play</w:t>
      </w:r>
      <w:proofErr w:type="spellEnd"/>
      <w:r>
        <w:t>, Wi-Fi).</w:t>
      </w:r>
    </w:p>
    <w:p w14:paraId="47B75B67" w14:textId="77777777" w:rsidR="003203FF" w:rsidRDefault="003203FF" w:rsidP="003203FF">
      <w:r>
        <w:t>2.14</w:t>
      </w:r>
      <w:r>
        <w:tab/>
        <w:t>Funkcjonalność automatycznej zmiany domyślnej drukarki w zależności od sieci, do której podłączony jest komputer.</w:t>
      </w:r>
    </w:p>
    <w:p w14:paraId="603A4BE4" w14:textId="77777777" w:rsidR="003203FF" w:rsidRDefault="003203FF" w:rsidP="003203FF">
      <w:r>
        <w:t>2.15</w:t>
      </w:r>
      <w:r>
        <w:tab/>
        <w:t>Możliwość zarządzania stacją roboczą poprzez polityki grupowe - przez politykę rozumiemy zestaw reguł definiujących lub ograniczających funkcjonalność systemu lub aplikacji.</w:t>
      </w:r>
    </w:p>
    <w:p w14:paraId="377E62FD" w14:textId="77777777" w:rsidR="003203FF" w:rsidRDefault="003203FF" w:rsidP="003203FF">
      <w:r>
        <w:t>2.16</w:t>
      </w:r>
      <w:r>
        <w:tab/>
        <w:t>Rozbudowane, definiowalne polityki bezpieczeństwa - polityki dla systemu operacyjnego i dla wskazanych aplikacji.</w:t>
      </w:r>
    </w:p>
    <w:p w14:paraId="06A852BD" w14:textId="77777777" w:rsidR="003203FF" w:rsidRDefault="003203FF" w:rsidP="003203FF">
      <w:r>
        <w:t>2.17</w:t>
      </w:r>
      <w:r>
        <w:tab/>
        <w:t xml:space="preserve">Możliwość zdalnej automatycznej instalacji, konfiguracji, administrowania </w:t>
      </w:r>
      <w:r>
        <w:br/>
        <w:t>oraz aktualizowania systemu, zgodnie z określonymi uprawnieniami poprzez polityki grupowe.</w:t>
      </w:r>
    </w:p>
    <w:p w14:paraId="027AD370" w14:textId="77777777" w:rsidR="003203FF" w:rsidRDefault="003203FF" w:rsidP="003203FF">
      <w:r>
        <w:t>2.18</w:t>
      </w:r>
      <w:r>
        <w:tab/>
        <w:t>Zabezpieczony hasłem hierarchiczny dostęp do systemu, konta i profile użytkowników zarządzane zdalnie; praca systemu w trybie ochrony kont użytkowników.</w:t>
      </w:r>
    </w:p>
    <w:p w14:paraId="3D0E1AB2" w14:textId="77777777" w:rsidR="003203FF" w:rsidRDefault="003203FF" w:rsidP="003203FF">
      <w:r>
        <w:t>2.19</w:t>
      </w:r>
      <w:r>
        <w:tab/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lokalnych.</w:t>
      </w:r>
    </w:p>
    <w:p w14:paraId="6123028B" w14:textId="77777777" w:rsidR="003203FF" w:rsidRDefault="003203FF" w:rsidP="003203FF">
      <w:r>
        <w:t>2.20</w:t>
      </w:r>
      <w:r>
        <w:tab/>
        <w:t>Zintegrowany z systemem operacyjnym moduł synchronizacji komputera z urządzeniami zewnętrznymi.</w:t>
      </w:r>
    </w:p>
    <w:p w14:paraId="17258436" w14:textId="77777777" w:rsidR="003203FF" w:rsidRDefault="003203FF" w:rsidP="003203FF">
      <w:pPr>
        <w:rPr>
          <w:lang w:val="en-US"/>
        </w:rPr>
      </w:pPr>
      <w:r>
        <w:rPr>
          <w:lang w:val="en-US"/>
        </w:rPr>
        <w:t>2.21</w:t>
      </w:r>
      <w:r>
        <w:rPr>
          <w:lang w:val="en-US"/>
        </w:rPr>
        <w:tab/>
      </w:r>
      <w:proofErr w:type="spellStart"/>
      <w:r>
        <w:rPr>
          <w:lang w:val="en-US"/>
        </w:rPr>
        <w:t>Obsługa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standardu</w:t>
      </w:r>
      <w:proofErr w:type="spellEnd"/>
      <w:r>
        <w:rPr>
          <w:lang w:val="en-US"/>
        </w:rPr>
        <w:t xml:space="preserve"> NFC (near field communication).</w:t>
      </w:r>
    </w:p>
    <w:p w14:paraId="154DCCCF" w14:textId="77777777" w:rsidR="003203FF" w:rsidRDefault="003203FF" w:rsidP="003203FF">
      <w:r>
        <w:t>2.22</w:t>
      </w:r>
      <w:r>
        <w:tab/>
        <w:t>Możliwość przystosowania stanowiska dla osób niepełnosprawnych (np. słabo widzących).</w:t>
      </w:r>
    </w:p>
    <w:p w14:paraId="64B6D5B9" w14:textId="77777777" w:rsidR="003203FF" w:rsidRDefault="003203FF" w:rsidP="003203FF">
      <w:r>
        <w:t>2.23</w:t>
      </w:r>
      <w:r>
        <w:tab/>
        <w:t xml:space="preserve">Wsparcie dla IPSEC oparte na politykach - wdrażanie IPSEC oparte na zestawach reguł </w:t>
      </w:r>
      <w:r>
        <w:br/>
        <w:t xml:space="preserve">            definiujących ustawienia zarządzanych w sposób centralny.</w:t>
      </w:r>
    </w:p>
    <w:p w14:paraId="553200B5" w14:textId="77777777" w:rsidR="003203FF" w:rsidRDefault="003203FF" w:rsidP="003203FF">
      <w:r>
        <w:t>2.24    Automatyczne występowanie i używanie (wystawianie) certyfikatów PKI X.509.</w:t>
      </w:r>
    </w:p>
    <w:p w14:paraId="7A520C2C" w14:textId="77777777" w:rsidR="003203FF" w:rsidRDefault="003203FF" w:rsidP="003203FF">
      <w:r>
        <w:t>2.25    Mechanizmy logowania do domeny w oparciu o:</w:t>
      </w:r>
    </w:p>
    <w:p w14:paraId="38A9EDD2" w14:textId="77777777" w:rsidR="003203FF" w:rsidRDefault="003203FF" w:rsidP="003203FF">
      <w:r>
        <w:t>a)</w:t>
      </w:r>
      <w:r>
        <w:tab/>
        <w:t>login i hasło,</w:t>
      </w:r>
    </w:p>
    <w:p w14:paraId="6A155240" w14:textId="77777777" w:rsidR="003203FF" w:rsidRDefault="003203FF" w:rsidP="003203FF">
      <w:r>
        <w:t>b)</w:t>
      </w:r>
      <w:r>
        <w:tab/>
        <w:t>karty z certyfikatami (</w:t>
      </w:r>
      <w:proofErr w:type="spellStart"/>
      <w:r>
        <w:t>smartcard</w:t>
      </w:r>
      <w:proofErr w:type="spellEnd"/>
      <w:r>
        <w:t>),</w:t>
      </w:r>
    </w:p>
    <w:p w14:paraId="4F014D99" w14:textId="77777777" w:rsidR="003203FF" w:rsidRDefault="003203FF" w:rsidP="003203FF">
      <w:r>
        <w:t>c)</w:t>
      </w:r>
      <w:r>
        <w:tab/>
        <w:t>wirtualne karty (logowanie w oparciu o certyfikat chroniony poprzez moduł TPM),</w:t>
      </w:r>
    </w:p>
    <w:p w14:paraId="000AB317" w14:textId="77777777" w:rsidR="003203FF" w:rsidRDefault="003203FF" w:rsidP="003203FF">
      <w:r>
        <w:t>2.26</w:t>
      </w:r>
      <w:r>
        <w:tab/>
        <w:t>Mechanizmy wieloelementowego uwierzytelniania.</w:t>
      </w:r>
    </w:p>
    <w:p w14:paraId="358517ED" w14:textId="77777777" w:rsidR="003203FF" w:rsidRDefault="003203FF" w:rsidP="003203FF">
      <w:r>
        <w:t>2.27.</w:t>
      </w:r>
      <w:r>
        <w:tab/>
        <w:t>Wsparcie do uwierzytelnienia urządzenia na bazie certyfikatu.</w:t>
      </w:r>
    </w:p>
    <w:p w14:paraId="4DF3BD22" w14:textId="77777777" w:rsidR="003203FF" w:rsidRDefault="003203FF" w:rsidP="003203FF">
      <w:r>
        <w:t>2.28</w:t>
      </w:r>
      <w:r>
        <w:tab/>
        <w:t xml:space="preserve">Wsparcie wbudowanej zapory ogniowej dla Internet </w:t>
      </w:r>
      <w:proofErr w:type="spellStart"/>
      <w:r>
        <w:t>Key</w:t>
      </w:r>
      <w:proofErr w:type="spellEnd"/>
      <w:r>
        <w:t xml:space="preserve"> Exchange v. 2 (IKEv2) dla warstwy transportowej </w:t>
      </w:r>
      <w:proofErr w:type="spellStart"/>
      <w:r>
        <w:t>IPsec</w:t>
      </w:r>
      <w:proofErr w:type="spellEnd"/>
      <w:r>
        <w:t>.</w:t>
      </w:r>
    </w:p>
    <w:p w14:paraId="1AABA742" w14:textId="77777777" w:rsidR="003203FF" w:rsidRDefault="003203FF" w:rsidP="003203FF">
      <w:r>
        <w:lastRenderedPageBreak/>
        <w:t>2.29</w:t>
      </w:r>
      <w:r>
        <w:tab/>
        <w:t xml:space="preserve">Wbudowane narzędzia służące do administracji, do wykonywania kopii zapasowych polityk </w:t>
      </w:r>
      <w:r>
        <w:br/>
        <w:t>i ich odtwarzania oraz generowania raportów z ustawień polityk.</w:t>
      </w:r>
    </w:p>
    <w:p w14:paraId="463C43A7" w14:textId="77777777" w:rsidR="003203FF" w:rsidRDefault="003203FF" w:rsidP="003203FF">
      <w:r>
        <w:t>2.30</w:t>
      </w:r>
      <w:r>
        <w:tab/>
        <w:t>Wsparcie dla środowisk Java i NET Framework 4.x - możliwość uruchomienia aplikacji działających we wskazanych środowiskach.</w:t>
      </w:r>
    </w:p>
    <w:p w14:paraId="10FC2BBF" w14:textId="77777777" w:rsidR="003203FF" w:rsidRDefault="003203FF" w:rsidP="003203FF">
      <w:r>
        <w:t>2.31</w:t>
      </w:r>
      <w:r>
        <w:tab/>
        <w:t xml:space="preserve">Wsparcie dla JScript i </w:t>
      </w:r>
      <w:proofErr w:type="spellStart"/>
      <w:r>
        <w:t>VBScript</w:t>
      </w:r>
      <w:proofErr w:type="spellEnd"/>
      <w:r>
        <w:t xml:space="preserve"> - możliwość uruchamiania interpretera poleceń.</w:t>
      </w:r>
    </w:p>
    <w:p w14:paraId="3526FC34" w14:textId="77777777" w:rsidR="003203FF" w:rsidRDefault="003203FF" w:rsidP="003203FF">
      <w:r>
        <w:t>2.32</w:t>
      </w:r>
      <w:r>
        <w:tab/>
        <w:t>Zdalna pomoc i współdzielenie aplikacji - możliwość zdalnego przejęcia sesji zalogowanego użytkownika celem rozwiązania problemu z komputerem.</w:t>
      </w:r>
    </w:p>
    <w:p w14:paraId="33A62B1C" w14:textId="77777777" w:rsidR="003203FF" w:rsidRDefault="003203FF" w:rsidP="003203FF">
      <w:r>
        <w:t>2.33</w:t>
      </w:r>
      <w:r>
        <w:tab/>
        <w:t>Rozwiązanie służące do automatycznego zbudowania obrazu systemu wraz z aplikacjami. Obraz systemu służyć ma do automatycznego upowszechnienia systemu operacyjnego inicjowanego</w:t>
      </w:r>
      <w:r>
        <w:br/>
        <w:t xml:space="preserve"> i wykonywanego w całości poprzez sieć komputerową.</w:t>
      </w:r>
    </w:p>
    <w:p w14:paraId="08D0B14F" w14:textId="77777777" w:rsidR="003203FF" w:rsidRDefault="003203FF" w:rsidP="003203FF">
      <w:r>
        <w:t>2.34</w:t>
      </w:r>
      <w:r>
        <w:tab/>
        <w:t>Rozwiązanie ma umożliwiające wdrożenie nowego obrazu poprzez zdalną instalację.</w:t>
      </w:r>
    </w:p>
    <w:p w14:paraId="492ED8E6" w14:textId="77777777" w:rsidR="003203FF" w:rsidRDefault="003203FF" w:rsidP="003203FF">
      <w:r>
        <w:t>2.35</w:t>
      </w:r>
      <w:r>
        <w:tab/>
        <w:t xml:space="preserve">Transakcyjny system plików pozwalający na stosowanie przydziałów (ang. </w:t>
      </w:r>
      <w:proofErr w:type="spellStart"/>
      <w:r>
        <w:t>quota</w:t>
      </w:r>
      <w:proofErr w:type="spellEnd"/>
      <w:r>
        <w:t>) na dysku dla użytkowników oraz zapewniający większą niezawodność i pozwalający tworzyć kopie zapasowe.</w:t>
      </w:r>
    </w:p>
    <w:p w14:paraId="2543C80C" w14:textId="77777777" w:rsidR="003203FF" w:rsidRDefault="003203FF" w:rsidP="003203FF">
      <w:r>
        <w:t>2.36.</w:t>
      </w:r>
      <w:r>
        <w:tab/>
        <w:t>Zarządzanie kontami użytkowników sieci oraz urządzeniami sieciowymi tj. drukarki, modemy, woluminy dyskowe, usługi katalogowe.</w:t>
      </w:r>
    </w:p>
    <w:p w14:paraId="345E3BB1" w14:textId="77777777" w:rsidR="003203FF" w:rsidRDefault="003203FF" w:rsidP="003203FF">
      <w:r>
        <w:t>2.37</w:t>
      </w:r>
      <w:r>
        <w:tab/>
        <w:t>Udostępnianie modemu.</w:t>
      </w:r>
    </w:p>
    <w:p w14:paraId="1E24CC25" w14:textId="77777777" w:rsidR="003203FF" w:rsidRDefault="003203FF" w:rsidP="003203FF">
      <w:r>
        <w:t>2.38</w:t>
      </w:r>
      <w:r>
        <w:tab/>
        <w:t>Oprogramowanie dla tworzenia kopii zapasowych (Backup); automatyczne wykonywanie kopii plików z możliwością automatycznego przywrócenia wersji wcześniejszej.</w:t>
      </w:r>
    </w:p>
    <w:p w14:paraId="04B86EED" w14:textId="77777777" w:rsidR="003203FF" w:rsidRDefault="003203FF" w:rsidP="003203FF">
      <w:r>
        <w:t>2.39</w:t>
      </w:r>
      <w:r>
        <w:tab/>
        <w:t>Możliwość przywracania obrazu plików systemowych do uprzednio zapisanej postaci.</w:t>
      </w:r>
    </w:p>
    <w:p w14:paraId="32843884" w14:textId="77777777" w:rsidR="003203FF" w:rsidRDefault="003203FF" w:rsidP="003203FF">
      <w:r>
        <w:t>2.40</w:t>
      </w:r>
      <w:r>
        <w:tab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14:paraId="1578DF32" w14:textId="77777777" w:rsidR="003203FF" w:rsidRDefault="003203FF" w:rsidP="003203FF">
      <w:r>
        <w:t>2.41</w:t>
      </w:r>
      <w:r>
        <w:tab/>
        <w:t>Możliwość blokowania lub dopuszczania dowolnych urządzeń peryferyjnych za pomocą polityk grupowych (</w:t>
      </w:r>
      <w:proofErr w:type="spellStart"/>
      <w:r>
        <w:t>np.przy</w:t>
      </w:r>
      <w:proofErr w:type="spellEnd"/>
      <w:r>
        <w:t xml:space="preserve"> użyciu numerów identyfikacyjnych sprzętu).</w:t>
      </w:r>
    </w:p>
    <w:p w14:paraId="59174054" w14:textId="77777777" w:rsidR="003203FF" w:rsidRDefault="003203FF" w:rsidP="003203FF">
      <w:r>
        <w:t>2.42</w:t>
      </w:r>
      <w:r>
        <w:tab/>
        <w:t xml:space="preserve">Wbudowany mechanizm wirtualizacji typu </w:t>
      </w:r>
      <w:proofErr w:type="spellStart"/>
      <w:r>
        <w:t>hypervisor</w:t>
      </w:r>
      <w:proofErr w:type="spellEnd"/>
      <w:r>
        <w:t xml:space="preserve">, umożliwiający, zgodnie </w:t>
      </w:r>
      <w:r>
        <w:br/>
        <w:t>z uprawnieniami licencyjnymi, uruchomienie do 4 maszyn wirtualnych.</w:t>
      </w:r>
    </w:p>
    <w:p w14:paraId="6C0BB513" w14:textId="77777777" w:rsidR="003203FF" w:rsidRDefault="003203FF" w:rsidP="003203FF">
      <w:r>
        <w:t>2.43</w:t>
      </w:r>
      <w:r>
        <w:tab/>
        <w:t>Mechanizm szyfrowania dysków wewnętrznych i zewnętrznych z możliwością szyfrowania ograniczonego do danych użytkownika.</w:t>
      </w:r>
    </w:p>
    <w:p w14:paraId="182E7C96" w14:textId="77777777" w:rsidR="003203FF" w:rsidRDefault="003203FF" w:rsidP="003203FF">
      <w:r>
        <w:t>2.44</w:t>
      </w:r>
      <w:r>
        <w:tab/>
        <w:t xml:space="preserve">Wbudowane w system narzędzie do szyfrowania partycji systemowych komputera, </w:t>
      </w:r>
      <w:r>
        <w:br/>
        <w:t xml:space="preserve">z możliwością przechowywania certyfikatów w </w:t>
      </w:r>
      <w:proofErr w:type="spellStart"/>
      <w:r>
        <w:t>mikrochipie</w:t>
      </w:r>
      <w:proofErr w:type="spellEnd"/>
      <w:r>
        <w:t xml:space="preserve"> TPM (</w:t>
      </w:r>
      <w:proofErr w:type="spellStart"/>
      <w:r>
        <w:t>Trusted</w:t>
      </w:r>
      <w:proofErr w:type="spellEnd"/>
      <w:r>
        <w:t xml:space="preserve"> Platform Module) w wersji minimum 1.2 lub na kluczach pamięci przenośnej USB.</w:t>
      </w:r>
    </w:p>
    <w:p w14:paraId="4A6E4282" w14:textId="77777777" w:rsidR="003203FF" w:rsidRDefault="003203FF" w:rsidP="003203FF">
      <w:r>
        <w:t>2.45</w:t>
      </w:r>
      <w:r>
        <w:tab/>
        <w:t>Wbudowane w system narzędzie do szyfrowania dysków przenośnych, z możliwością centralnego zarządzania poprzez polityki grupowe, pozwalające na wymuszenie szyfrowania dysków przenośnych.</w:t>
      </w:r>
    </w:p>
    <w:p w14:paraId="02FA6207" w14:textId="77777777" w:rsidR="003203FF" w:rsidRDefault="003203FF" w:rsidP="003203FF">
      <w:r>
        <w:t>2.46</w:t>
      </w:r>
      <w:r>
        <w:tab/>
        <w:t xml:space="preserve">Możliwość tworzenia i przechowywania kopii zapasowych kluczy odzyskiwania </w:t>
      </w:r>
      <w:r>
        <w:br/>
        <w:t>do szyfrowania partycji w usługach katalogowych.</w:t>
      </w:r>
    </w:p>
    <w:p w14:paraId="5A8F5020" w14:textId="77777777" w:rsidR="003203FF" w:rsidRDefault="003203FF" w:rsidP="003203FF">
      <w:r>
        <w:lastRenderedPageBreak/>
        <w:t>2.47</w:t>
      </w:r>
      <w:r>
        <w:tab/>
        <w:t xml:space="preserve">Możliwość instalowania dodatkowych języków interfejsu systemu operacyjnego </w:t>
      </w:r>
      <w:r>
        <w:br/>
        <w:t xml:space="preserve">oraz możliwość zmiany języka bez konieczności </w:t>
      </w:r>
      <w:proofErr w:type="spellStart"/>
      <w:r>
        <w:t>reinstalacji</w:t>
      </w:r>
      <w:proofErr w:type="spellEnd"/>
      <w:r>
        <w:t xml:space="preserve"> systemu.</w:t>
      </w:r>
    </w:p>
    <w:p w14:paraId="4701D490" w14:textId="77777777" w:rsidR="003203FF" w:rsidRDefault="003203FF" w:rsidP="003203FF">
      <w:r>
        <w:t>3. Wymagania, o których mowa w pkt. 2 muszą zostać spełnione poprzez wbudowane mechanizmy, bez użycia dodatkowych aplikacji.</w:t>
      </w:r>
    </w:p>
    <w:p w14:paraId="2C44693D" w14:textId="77777777" w:rsidR="003203FF" w:rsidRDefault="003203FF" w:rsidP="003203FF">
      <w:r>
        <w:t>4. Równoważność, o której mowa w pkt. 2 oznacza, że zaproponowany pakiet będzie spełniał następujące warunki:</w:t>
      </w:r>
    </w:p>
    <w:p w14:paraId="5786033A" w14:textId="77777777" w:rsidR="003203FF" w:rsidRDefault="003203FF" w:rsidP="003203FF">
      <w:r>
        <w:t>a) warunki licencji w każdym aspekcie licencjonowania nie są gorsze niż licencja produktu określonego w pkt. 1;</w:t>
      </w:r>
    </w:p>
    <w:p w14:paraId="4B36BF81" w14:textId="77777777" w:rsidR="003203FF" w:rsidRDefault="003203FF" w:rsidP="003203FF">
      <w:r>
        <w:t>b) funkcjonalność pakietu równoważnego nie może być gorsza od funkcjonalności pakietu określonego w pkt. 1;</w:t>
      </w:r>
    </w:p>
    <w:p w14:paraId="0E5DA63C" w14:textId="77777777" w:rsidR="003203FF" w:rsidRDefault="003203FF" w:rsidP="003203FF">
      <w:r>
        <w:t>c) pakiet równoważny musi zapewniać pełną, równoległą współpracę i pełną funkcjonalną zamienność z pakietem wymienionym w pkt 1.</w:t>
      </w:r>
    </w:p>
    <w:p w14:paraId="39BF14A1" w14:textId="77777777" w:rsidR="003203FF" w:rsidRDefault="003203FF" w:rsidP="003203FF"/>
    <w:p w14:paraId="61FE7EA6" w14:textId="04CFD330" w:rsidR="00F1571F" w:rsidRPr="00B97F87" w:rsidRDefault="00F1571F" w:rsidP="00B97F87"/>
    <w:sectPr w:rsidR="00F1571F" w:rsidRPr="00B97F87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B4C75" w14:textId="77777777" w:rsidR="00225504" w:rsidRDefault="00225504" w:rsidP="00037601">
      <w:pPr>
        <w:spacing w:after="0" w:line="240" w:lineRule="auto"/>
      </w:pPr>
      <w:r>
        <w:separator/>
      </w:r>
    </w:p>
  </w:endnote>
  <w:endnote w:type="continuationSeparator" w:id="0">
    <w:p w14:paraId="1D4182AC" w14:textId="77777777" w:rsidR="00225504" w:rsidRDefault="00225504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D0F3" w14:textId="77777777" w:rsidR="00115817" w:rsidRDefault="00115817" w:rsidP="0011581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97F87" w:rsidRPr="00B97F8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left:0;text-align:left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97F87" w:rsidRPr="00B97F8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ACC54" w14:textId="77777777" w:rsidR="00225504" w:rsidRDefault="00225504" w:rsidP="00037601">
      <w:pPr>
        <w:spacing w:after="0" w:line="240" w:lineRule="auto"/>
      </w:pPr>
      <w:r>
        <w:separator/>
      </w:r>
    </w:p>
  </w:footnote>
  <w:footnote w:type="continuationSeparator" w:id="0">
    <w:p w14:paraId="5090127C" w14:textId="77777777" w:rsidR="00225504" w:rsidRDefault="00225504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1A58" w14:textId="621FB56B" w:rsidR="00037601" w:rsidRPr="00184153" w:rsidRDefault="00037601" w:rsidP="00037601">
    <w:pPr>
      <w:pStyle w:val="Nagwek"/>
    </w:pPr>
    <w:r w:rsidRPr="00184153">
      <w:rPr>
        <w:noProof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0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6E18"/>
    <w:multiLevelType w:val="hybridMultilevel"/>
    <w:tmpl w:val="DA1A9BC4"/>
    <w:lvl w:ilvl="0" w:tplc="18DAADB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0E0D0F8">
      <w:start w:val="1"/>
      <w:numFmt w:val="bullet"/>
      <w:lvlText w:val="o"/>
      <w:lvlJc w:val="left"/>
      <w:pPr>
        <w:ind w:left="7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2C85174">
      <w:start w:val="1"/>
      <w:numFmt w:val="bullet"/>
      <w:lvlRestart w:val="0"/>
      <w:lvlText w:val="•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B0230A2">
      <w:start w:val="1"/>
      <w:numFmt w:val="bullet"/>
      <w:lvlText w:val="•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30D6A2">
      <w:start w:val="1"/>
      <w:numFmt w:val="bullet"/>
      <w:lvlText w:val="o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AAC">
      <w:start w:val="1"/>
      <w:numFmt w:val="bullet"/>
      <w:lvlText w:val="▪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BAC48A">
      <w:start w:val="1"/>
      <w:numFmt w:val="bullet"/>
      <w:lvlText w:val="•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52FD98">
      <w:start w:val="1"/>
      <w:numFmt w:val="bullet"/>
      <w:lvlText w:val="o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F46F3DA">
      <w:start w:val="1"/>
      <w:numFmt w:val="bullet"/>
      <w:lvlText w:val="▪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1CB"/>
    <w:multiLevelType w:val="hybridMultilevel"/>
    <w:tmpl w:val="AC360464"/>
    <w:lvl w:ilvl="0" w:tplc="CCDEF86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E9CD64A">
      <w:start w:val="1"/>
      <w:numFmt w:val="bullet"/>
      <w:lvlText w:val="•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19A875A">
      <w:start w:val="1"/>
      <w:numFmt w:val="bullet"/>
      <w:lvlText w:val="▪"/>
      <w:lvlJc w:val="left"/>
      <w:pPr>
        <w:ind w:left="1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CCBD7C">
      <w:start w:val="1"/>
      <w:numFmt w:val="bullet"/>
      <w:lvlText w:val="•"/>
      <w:lvlJc w:val="left"/>
      <w:pPr>
        <w:ind w:left="2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8841A92">
      <w:start w:val="1"/>
      <w:numFmt w:val="bullet"/>
      <w:lvlText w:val="o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39C5F76">
      <w:start w:val="1"/>
      <w:numFmt w:val="bullet"/>
      <w:lvlText w:val="▪"/>
      <w:lvlJc w:val="left"/>
      <w:pPr>
        <w:ind w:left="3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4949268">
      <w:start w:val="1"/>
      <w:numFmt w:val="bullet"/>
      <w:lvlText w:val="•"/>
      <w:lvlJc w:val="left"/>
      <w:pPr>
        <w:ind w:left="4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B7A05DE">
      <w:start w:val="1"/>
      <w:numFmt w:val="bullet"/>
      <w:lvlText w:val="o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93EA1AC">
      <w:start w:val="1"/>
      <w:numFmt w:val="bullet"/>
      <w:lvlText w:val="▪"/>
      <w:lvlJc w:val="left"/>
      <w:pPr>
        <w:ind w:left="57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0A4777"/>
    <w:multiLevelType w:val="hybridMultilevel"/>
    <w:tmpl w:val="24AE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606F2">
      <w:start w:val="1"/>
      <w:numFmt w:val="decimal"/>
      <w:lvlText w:val="%2."/>
      <w:lvlJc w:val="left"/>
      <w:pPr>
        <w:ind w:left="2505" w:hanging="705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4561E"/>
    <w:multiLevelType w:val="hybridMultilevel"/>
    <w:tmpl w:val="15722B16"/>
    <w:lvl w:ilvl="0" w:tplc="3B6CE95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602BD2">
      <w:start w:val="1"/>
      <w:numFmt w:val="bullet"/>
      <w:lvlText w:val="o"/>
      <w:lvlJc w:val="left"/>
      <w:pPr>
        <w:ind w:left="7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8B2FAFA">
      <w:start w:val="1"/>
      <w:numFmt w:val="bullet"/>
      <w:lvlRestart w:val="0"/>
      <w:lvlText w:val="•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E283F6">
      <w:start w:val="1"/>
      <w:numFmt w:val="bullet"/>
      <w:lvlText w:val="•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C4681E">
      <w:start w:val="1"/>
      <w:numFmt w:val="bullet"/>
      <w:lvlText w:val="o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5CE0C4">
      <w:start w:val="1"/>
      <w:numFmt w:val="bullet"/>
      <w:lvlText w:val="▪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FC641D2">
      <w:start w:val="1"/>
      <w:numFmt w:val="bullet"/>
      <w:lvlText w:val="•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7D6B434">
      <w:start w:val="1"/>
      <w:numFmt w:val="bullet"/>
      <w:lvlText w:val="o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1C867A">
      <w:start w:val="1"/>
      <w:numFmt w:val="bullet"/>
      <w:lvlText w:val="▪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D3C5C"/>
    <w:multiLevelType w:val="hybridMultilevel"/>
    <w:tmpl w:val="AC060498"/>
    <w:lvl w:ilvl="0" w:tplc="A036CC6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644AEDE">
      <w:start w:val="1"/>
      <w:numFmt w:val="bullet"/>
      <w:lvlText w:val="o"/>
      <w:lvlJc w:val="left"/>
      <w:pPr>
        <w:ind w:left="7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B4F15E">
      <w:start w:val="1"/>
      <w:numFmt w:val="bullet"/>
      <w:lvlRestart w:val="0"/>
      <w:lvlText w:val="•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AEF21A">
      <w:start w:val="1"/>
      <w:numFmt w:val="bullet"/>
      <w:lvlText w:val="•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4CCBF14">
      <w:start w:val="1"/>
      <w:numFmt w:val="bullet"/>
      <w:lvlText w:val="o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E284C52">
      <w:start w:val="1"/>
      <w:numFmt w:val="bullet"/>
      <w:lvlText w:val="▪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E709862">
      <w:start w:val="1"/>
      <w:numFmt w:val="bullet"/>
      <w:lvlText w:val="•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96E0732">
      <w:start w:val="1"/>
      <w:numFmt w:val="bullet"/>
      <w:lvlText w:val="o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386B90">
      <w:start w:val="1"/>
      <w:numFmt w:val="bullet"/>
      <w:lvlText w:val="▪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1"/>
  </w:num>
  <w:num w:numId="7">
    <w:abstractNumId w:val="16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25504"/>
    <w:rsid w:val="00246E96"/>
    <w:rsid w:val="0025489E"/>
    <w:rsid w:val="00273000"/>
    <w:rsid w:val="0027716C"/>
    <w:rsid w:val="002A7A52"/>
    <w:rsid w:val="002E1B5C"/>
    <w:rsid w:val="003203FF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55DB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3FF"/>
    <w:pPr>
      <w:spacing w:after="126" w:line="264" w:lineRule="auto"/>
      <w:ind w:left="10" w:right="30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Emilia Białek-Paluch</cp:lastModifiedBy>
  <cp:revision>2</cp:revision>
  <dcterms:created xsi:type="dcterms:W3CDTF">2021-04-08T10:40:00Z</dcterms:created>
  <dcterms:modified xsi:type="dcterms:W3CDTF">2021-04-08T10:40:00Z</dcterms:modified>
</cp:coreProperties>
</file>