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4D04" w14:textId="736B655D" w:rsidR="009102CB" w:rsidRPr="006779BB" w:rsidRDefault="00693C6F" w:rsidP="00693C6F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3F7A6B">
        <w:rPr>
          <w:rFonts w:ascii="Cambria" w:hAnsi="Cambria"/>
          <w:b/>
          <w:bCs/>
          <w:sz w:val="22"/>
          <w:szCs w:val="22"/>
        </w:rPr>
        <w:t xml:space="preserve">Znak sprawy: </w:t>
      </w:r>
      <w:r>
        <w:rPr>
          <w:rFonts w:ascii="Cambria" w:hAnsi="Cambria"/>
          <w:b/>
          <w:bCs/>
          <w:sz w:val="22"/>
          <w:szCs w:val="22"/>
        </w:rPr>
        <w:t>IRP.272.4</w:t>
      </w:r>
      <w:r w:rsidR="00176779">
        <w:rPr>
          <w:rFonts w:ascii="Cambria" w:hAnsi="Cambria"/>
          <w:b/>
          <w:bCs/>
          <w:sz w:val="22"/>
          <w:szCs w:val="22"/>
        </w:rPr>
        <w:t>.28.</w:t>
      </w:r>
      <w:r>
        <w:rPr>
          <w:rFonts w:ascii="Cambria" w:hAnsi="Cambria"/>
          <w:b/>
          <w:bCs/>
          <w:sz w:val="22"/>
          <w:szCs w:val="22"/>
        </w:rPr>
        <w:t xml:space="preserve">2019                                                                 </w:t>
      </w:r>
      <w:r w:rsidR="009102CB">
        <w:rPr>
          <w:rFonts w:ascii="Cambria" w:hAnsi="Cambria"/>
          <w:b/>
          <w:bCs/>
        </w:rPr>
        <w:t>Załącznik N</w:t>
      </w:r>
      <w:r w:rsidR="009102CB"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2</w:t>
      </w:r>
      <w:r w:rsidR="009102CB" w:rsidRPr="006779BB">
        <w:rPr>
          <w:rFonts w:ascii="Cambria" w:hAnsi="Cambria"/>
          <w:b/>
          <w:bCs/>
        </w:rPr>
        <w:t xml:space="preserve"> do SIWZ</w:t>
      </w:r>
    </w:p>
    <w:p w14:paraId="4223952A" w14:textId="77777777" w:rsidR="00693C6F" w:rsidRDefault="00693C6F" w:rsidP="00693C6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70B827F9" w14:textId="47DB4645" w:rsidR="00693C6F" w:rsidRPr="004D3561" w:rsidRDefault="00693C6F" w:rsidP="00693C6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AA9FB15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66123E6D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F1BCF98" w14:textId="77777777" w:rsidR="00693C6F" w:rsidRPr="00693C6F" w:rsidRDefault="00693C6F" w:rsidP="00693C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693C6F">
        <w:rPr>
          <w:rFonts w:ascii="Cambria" w:hAnsi="Cambria" w:cs="Arial"/>
          <w:b/>
          <w:bCs/>
          <w:color w:val="000000" w:themeColor="text1"/>
        </w:rPr>
        <w:t>Powiat Łęczyński</w:t>
      </w:r>
    </w:p>
    <w:p w14:paraId="78F7ECA2" w14:textId="77777777" w:rsidR="00693C6F" w:rsidRPr="00693C6F" w:rsidRDefault="00693C6F" w:rsidP="00693C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 w:themeColor="text1"/>
        </w:rPr>
      </w:pPr>
      <w:r w:rsidRPr="00693C6F">
        <w:rPr>
          <w:rFonts w:ascii="Cambria" w:hAnsi="Cambria" w:cs="Arial"/>
          <w:color w:val="000000" w:themeColor="text1"/>
        </w:rPr>
        <w:t>ul. Al. Jana Pawła II 95A, 21-010 Łęczna</w:t>
      </w:r>
    </w:p>
    <w:p w14:paraId="5A3DEAB3" w14:textId="77777777" w:rsidR="00693C6F" w:rsidRPr="00693C6F" w:rsidRDefault="00693C6F" w:rsidP="00693C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 w:themeColor="text1"/>
        </w:rPr>
      </w:pPr>
      <w:r w:rsidRPr="00693C6F">
        <w:rPr>
          <w:rFonts w:ascii="Cambria" w:hAnsi="Cambria" w:cs="Arial"/>
          <w:color w:val="000000" w:themeColor="text1"/>
        </w:rPr>
        <w:t>NIP: 505-001-77-32, REGON: 431019425</w:t>
      </w:r>
    </w:p>
    <w:p w14:paraId="1461CBF1" w14:textId="77777777" w:rsidR="00693C6F" w:rsidRPr="00693C6F" w:rsidRDefault="00693C6F" w:rsidP="00693C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 w:themeColor="text1"/>
        </w:rPr>
      </w:pPr>
      <w:r w:rsidRPr="00693C6F">
        <w:rPr>
          <w:rFonts w:ascii="Cambria" w:hAnsi="Cambria" w:cs="Arial"/>
          <w:color w:val="000000" w:themeColor="text1"/>
        </w:rPr>
        <w:t xml:space="preserve">Adres poczty elektronicznej: zamowienia@powiatleczynski.pl </w:t>
      </w:r>
    </w:p>
    <w:p w14:paraId="11AE1614" w14:textId="06D99A25" w:rsidR="004F3FC1" w:rsidRPr="00693C6F" w:rsidRDefault="00693C6F" w:rsidP="00693C6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color w:val="000000" w:themeColor="text1"/>
          <w:sz w:val="10"/>
          <w:szCs w:val="10"/>
        </w:rPr>
      </w:pPr>
      <w:r w:rsidRPr="00693C6F">
        <w:rPr>
          <w:rFonts w:ascii="Cambria" w:hAnsi="Cambria" w:cs="Arial"/>
          <w:color w:val="000000" w:themeColor="text1"/>
        </w:rPr>
        <w:t>Adres strony internetowej: www.powiatleczynski.pl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58"/>
      </w:tblGrid>
      <w:tr w:rsidR="009102CB" w:rsidRPr="003E090C" w14:paraId="485FA66B" w14:textId="77777777" w:rsidTr="003F7A6B">
        <w:trPr>
          <w:jc w:val="center"/>
        </w:trPr>
        <w:tc>
          <w:tcPr>
            <w:tcW w:w="9642" w:type="dxa"/>
            <w:tcBorders>
              <w:top w:val="single" w:sz="4" w:space="0" w:color="auto"/>
            </w:tcBorders>
          </w:tcPr>
          <w:p w14:paraId="3DCFE5DF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BB27C54" w14:textId="77777777" w:rsidR="009102CB" w:rsidRPr="0086152C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3958A2A5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18645EC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D957D3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AF0ACC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0E20F7F5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1D5252F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090031E0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678621E2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FCECE32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BC907A3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4A36F040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38ABA0A4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B3E81C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18068797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4D8C77D5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0DE0743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0C969D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9EEF291" w14:textId="025C3E24" w:rsidR="009102CB" w:rsidRPr="003E090C" w:rsidRDefault="00B512BD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848FDA" wp14:editId="759F7BC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2EE3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8F7389" wp14:editId="7D41FC4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DA17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6EDC6FC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19B8249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556170E1" w14:textId="77777777" w:rsidTr="003F7A6B">
        <w:trPr>
          <w:trHeight w:val="60"/>
          <w:jc w:val="center"/>
        </w:trPr>
        <w:tc>
          <w:tcPr>
            <w:tcW w:w="9642" w:type="dxa"/>
          </w:tcPr>
          <w:p w14:paraId="18802540" w14:textId="05DF0AFB" w:rsidR="009102CB" w:rsidRPr="00176779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color w:val="000000" w:themeColor="text1"/>
                <w:sz w:val="26"/>
                <w:szCs w:val="26"/>
              </w:rPr>
            </w:pPr>
            <w:r w:rsidRPr="00176779">
              <w:rPr>
                <w:rFonts w:ascii="Cambria" w:hAnsi="Cambria" w:cs="Arial"/>
                <w:b/>
                <w:iCs/>
                <w:color w:val="000000" w:themeColor="text1"/>
                <w:sz w:val="26"/>
                <w:szCs w:val="26"/>
              </w:rPr>
              <w:t>C. OFEROWANY PRZEDMIOT ZAMÓWIENIA:</w:t>
            </w:r>
          </w:p>
          <w:p w14:paraId="0721BB94" w14:textId="77777777" w:rsidR="009102CB" w:rsidRPr="00176779" w:rsidRDefault="009102CB" w:rsidP="00AA0BBE">
            <w:pPr>
              <w:jc w:val="both"/>
              <w:rPr>
                <w:rFonts w:ascii="Cambria" w:hAnsi="Cambria" w:cs="Arial"/>
                <w:iCs/>
                <w:color w:val="000000" w:themeColor="text1"/>
                <w:sz w:val="11"/>
                <w:szCs w:val="11"/>
              </w:rPr>
            </w:pPr>
          </w:p>
          <w:p w14:paraId="3425E080" w14:textId="77777777" w:rsidR="009102CB" w:rsidRPr="00176779" w:rsidRDefault="009102CB" w:rsidP="000E4398">
            <w:pPr>
              <w:spacing w:line="276" w:lineRule="auto"/>
              <w:rPr>
                <w:rFonts w:ascii="Cambria" w:hAnsi="Cambria" w:cs="Arial"/>
                <w:iCs/>
                <w:color w:val="000000" w:themeColor="text1"/>
              </w:rPr>
            </w:pPr>
            <w:r w:rsidRPr="00176779">
              <w:rPr>
                <w:rFonts w:ascii="Cambria" w:hAnsi="Cambria" w:cs="Arial"/>
                <w:iCs/>
                <w:color w:val="000000" w:themeColor="text1"/>
              </w:rPr>
              <w:t>W związku z ogłoszeniem przetargu nieograniczonego pn.:</w:t>
            </w:r>
          </w:p>
          <w:p w14:paraId="2C227022" w14:textId="77777777" w:rsidR="009102CB" w:rsidRPr="00176779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6FE47B3F" w14:textId="77777777" w:rsidR="00693C6F" w:rsidRPr="00176779" w:rsidRDefault="00693C6F" w:rsidP="00693C6F">
            <w:pPr>
              <w:spacing w:line="360" w:lineRule="auto"/>
              <w:ind w:firstLine="7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bookmarkStart w:id="0" w:name="_Hlk24364200"/>
            <w:r w:rsidRPr="00176779">
              <w:rPr>
                <w:rFonts w:asciiTheme="majorHAnsi" w:hAnsiTheme="majorHAnsi"/>
                <w:b/>
                <w:color w:val="000000" w:themeColor="text1"/>
              </w:rPr>
              <w:t xml:space="preserve">KOMPLEKSOWA OBSŁUGA BANKOWA </w:t>
            </w:r>
          </w:p>
          <w:p w14:paraId="2B591D05" w14:textId="77777777" w:rsidR="00693C6F" w:rsidRPr="00176779" w:rsidRDefault="00693C6F" w:rsidP="00693C6F">
            <w:pPr>
              <w:spacing w:line="360" w:lineRule="auto"/>
              <w:ind w:firstLine="7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176779">
              <w:rPr>
                <w:rFonts w:asciiTheme="majorHAnsi" w:hAnsiTheme="majorHAnsi"/>
                <w:b/>
                <w:color w:val="000000" w:themeColor="text1"/>
              </w:rPr>
              <w:t>BUDŻETU POWIATU ŁĘCZYŃSKIEGO WRAZ Z JEGO JEDNOSTKAMI ORGANIZACYJNYMI</w:t>
            </w:r>
          </w:p>
          <w:bookmarkEnd w:id="0"/>
          <w:p w14:paraId="7F12D262" w14:textId="7DECFB1F" w:rsidR="009102CB" w:rsidRPr="00176779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000000" w:themeColor="text1"/>
              </w:rPr>
            </w:pPr>
            <w:r w:rsidRPr="00176779">
              <w:rPr>
                <w:rFonts w:ascii="Cambria" w:hAnsi="Cambria" w:cs="Arial"/>
                <w:b/>
                <w:iCs/>
                <w:color w:val="000000" w:themeColor="text1"/>
              </w:rPr>
              <w:t>Oferuję/oferujemy*</w:t>
            </w:r>
            <w:r w:rsidRPr="00176779">
              <w:rPr>
                <w:rFonts w:ascii="Cambria" w:hAnsi="Cambria" w:cs="Arial"/>
                <w:iCs/>
                <w:color w:val="000000" w:themeColor="text1"/>
              </w:rPr>
              <w:t xml:space="preserve"> wykonanie </w:t>
            </w:r>
            <w:r w:rsidRPr="00176779">
              <w:rPr>
                <w:rFonts w:ascii="Cambria" w:hAnsi="Cambria" w:cs="Arial"/>
                <w:bCs/>
                <w:iCs/>
                <w:color w:val="000000" w:themeColor="text1"/>
              </w:rPr>
              <w:t xml:space="preserve">zamówienia </w:t>
            </w:r>
            <w:r w:rsidRPr="00176779">
              <w:rPr>
                <w:rFonts w:ascii="Cambria" w:hAnsi="Cambria" w:cs="Arial"/>
                <w:iCs/>
                <w:color w:val="000000" w:themeColor="text1"/>
              </w:rPr>
              <w:t xml:space="preserve">zgodnie z </w:t>
            </w:r>
            <w:r w:rsidRPr="00176779">
              <w:rPr>
                <w:rFonts w:ascii="Cambria" w:hAnsi="Cambria" w:cs="Arial"/>
                <w:bCs/>
                <w:iCs/>
                <w:color w:val="000000" w:themeColor="text1"/>
              </w:rPr>
              <w:t xml:space="preserve">zakresem zawartym </w:t>
            </w:r>
            <w:r w:rsidR="00D25C36" w:rsidRPr="00176779">
              <w:rPr>
                <w:rFonts w:ascii="Cambria" w:hAnsi="Cambria" w:cs="Arial"/>
                <w:bCs/>
                <w:iCs/>
                <w:color w:val="000000" w:themeColor="text1"/>
              </w:rPr>
              <w:t>w SIWZ</w:t>
            </w:r>
            <w:r w:rsidR="00CE22D0" w:rsidRPr="00176779">
              <w:rPr>
                <w:rFonts w:ascii="Cambria" w:hAnsi="Cambria" w:cs="Arial"/>
                <w:bCs/>
                <w:iCs/>
                <w:color w:val="000000" w:themeColor="text1"/>
              </w:rPr>
              <w:t xml:space="preserve"> i załącznikach</w:t>
            </w:r>
            <w:r w:rsidRPr="00176779">
              <w:rPr>
                <w:rFonts w:ascii="Cambria" w:hAnsi="Cambria" w:cs="Arial"/>
                <w:bCs/>
                <w:iCs/>
                <w:color w:val="000000" w:themeColor="text1"/>
              </w:rPr>
              <w:t>:</w:t>
            </w:r>
          </w:p>
          <w:p w14:paraId="101DFD1B" w14:textId="77777777" w:rsidR="009102CB" w:rsidRPr="00176779" w:rsidRDefault="009102CB" w:rsidP="000E4398">
            <w:pPr>
              <w:jc w:val="both"/>
              <w:rPr>
                <w:rFonts w:ascii="Cambria" w:hAnsi="Cambria" w:cs="Arial"/>
                <w:iCs/>
                <w:color w:val="000000" w:themeColor="text1"/>
                <w:sz w:val="10"/>
                <w:szCs w:val="10"/>
              </w:rPr>
            </w:pPr>
          </w:p>
          <w:p w14:paraId="5F4F0785" w14:textId="45E158C5" w:rsidR="00386574" w:rsidRPr="00176779" w:rsidRDefault="00386574" w:rsidP="00386574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  <w:lang w:bidi="he-IL"/>
              </w:rPr>
            </w:pPr>
            <w:r w:rsidRPr="00176779"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lastRenderedPageBreak/>
              <w:t xml:space="preserve">I. </w:t>
            </w:r>
            <w:r w:rsidRPr="00176779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Obsługa bankowa </w:t>
            </w:r>
            <w:r w:rsidR="00693C6F" w:rsidRPr="00176779">
              <w:rPr>
                <w:rFonts w:asciiTheme="majorHAnsi" w:hAnsiTheme="majorHAnsi" w:cs="Arial"/>
                <w:b/>
                <w:color w:val="000000" w:themeColor="text1"/>
              </w:rPr>
              <w:t>Jednostek wymienionych w pkt.1 ppkt.1.1 OPZ, objętych wspólnym ryczałtem stałych opłat:</w:t>
            </w:r>
          </w:p>
          <w:p w14:paraId="75E04FEE" w14:textId="77777777" w:rsidR="00386574" w:rsidRPr="00176779" w:rsidRDefault="00386574" w:rsidP="00386574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3828"/>
              <w:gridCol w:w="1701"/>
              <w:gridCol w:w="1418"/>
              <w:gridCol w:w="2410"/>
            </w:tblGrid>
            <w:tr w:rsidR="00176779" w:rsidRPr="00176779" w14:paraId="603837E1" w14:textId="77777777" w:rsidTr="00D81A54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39675CC4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4D5E960E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AF8289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282F8761" w14:textId="7E417326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42696443" w14:textId="2FEB7F27" w:rsidR="00386574" w:rsidRPr="00176779" w:rsidRDefault="00386574" w:rsidP="00D81A5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Cena zamówienia za cały okres obowiązywania umowy (48 miesięcy x miesięczna opłata)</w:t>
                  </w:r>
                </w:p>
              </w:tc>
            </w:tr>
            <w:tr w:rsidR="00176779" w:rsidRPr="00176779" w14:paraId="2A88E41F" w14:textId="77777777" w:rsidTr="00D81A54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67C48EE6" w14:textId="77777777" w:rsidR="00386574" w:rsidRPr="00176779" w:rsidRDefault="00386574" w:rsidP="00386574">
                  <w:pPr>
                    <w:numPr>
                      <w:ilvl w:val="0"/>
                      <w:numId w:val="24"/>
                    </w:numPr>
                    <w:spacing w:line="276" w:lineRule="auto"/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7AAAF76D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="Cambria" w:hAnsi="Cambria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E303B1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bookmarkStart w:id="1" w:name="OLE_LINK1"/>
                  <w:bookmarkStart w:id="2" w:name="OLE_LINK2"/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zł/ za miesiąc</w:t>
                  </w:r>
                  <w:bookmarkEnd w:id="1"/>
                  <w:bookmarkEnd w:id="2"/>
                </w:p>
              </w:tc>
              <w:tc>
                <w:tcPr>
                  <w:tcW w:w="1418" w:type="dxa"/>
                  <w:vAlign w:val="center"/>
                </w:tcPr>
                <w:p w14:paraId="1F1150C7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7654B3F6" w14:textId="77777777" w:rsidR="00386574" w:rsidRPr="00176779" w:rsidRDefault="00386574" w:rsidP="00D81A54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60A4478F" w14:textId="77777777" w:rsidR="00386574" w:rsidRPr="00176779" w:rsidRDefault="00386574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195A3209" w14:textId="446DC4A8" w:rsidR="00386574" w:rsidRPr="00176779" w:rsidRDefault="00386574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  <w:r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Cena zamówienia za cały okres obowiązywania umowy = iloczynowi m</w:t>
            </w:r>
            <w:r w:rsidR="005B458C"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iesięcznej opłaty ryczałtowej i </w:t>
            </w:r>
            <w:r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okresu obowiązywania umowy tj. 48 miesięcy.</w:t>
            </w:r>
          </w:p>
          <w:p w14:paraId="343E4B20" w14:textId="36EE6AD5" w:rsidR="00386574" w:rsidRPr="00176779" w:rsidRDefault="00386574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1D8140AB" w14:textId="46047FEB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  <w:r w:rsidRPr="00176779"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II. Oprocentowanie kredytu w rachunku bieżącym:</w:t>
            </w:r>
          </w:p>
          <w:p w14:paraId="029AB000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tbl>
            <w:tblPr>
              <w:tblW w:w="9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3545"/>
              <w:gridCol w:w="2509"/>
              <w:gridCol w:w="3124"/>
            </w:tblGrid>
            <w:tr w:rsidR="00176779" w:rsidRPr="00176779" w14:paraId="55E51E6F" w14:textId="77777777" w:rsidTr="00FB6761">
              <w:trPr>
                <w:trHeight w:val="706"/>
                <w:jc w:val="center"/>
              </w:trPr>
              <w:tc>
                <w:tcPr>
                  <w:tcW w:w="703" w:type="dxa"/>
                  <w:vAlign w:val="center"/>
                </w:tcPr>
                <w:p w14:paraId="035E953E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proofErr w:type="spellStart"/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Lp</w:t>
                  </w:r>
                  <w:proofErr w:type="spellEnd"/>
                </w:p>
              </w:tc>
              <w:tc>
                <w:tcPr>
                  <w:tcW w:w="3545" w:type="dxa"/>
                  <w:vAlign w:val="center"/>
                </w:tcPr>
                <w:p w14:paraId="5E902991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2509" w:type="dxa"/>
                  <w:vAlign w:val="center"/>
                </w:tcPr>
                <w:p w14:paraId="5B97796E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3124" w:type="dxa"/>
                  <w:vAlign w:val="center"/>
                </w:tcPr>
                <w:p w14:paraId="5D1A52BE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Oprocentowanie na okres obowiązywania umowy</w:t>
                  </w:r>
                </w:p>
              </w:tc>
            </w:tr>
            <w:tr w:rsidR="00176779" w:rsidRPr="00176779" w14:paraId="4F4376A3" w14:textId="77777777" w:rsidTr="00FB6761">
              <w:trPr>
                <w:trHeight w:val="1517"/>
                <w:jc w:val="center"/>
              </w:trPr>
              <w:tc>
                <w:tcPr>
                  <w:tcW w:w="703" w:type="dxa"/>
                  <w:vAlign w:val="center"/>
                </w:tcPr>
                <w:p w14:paraId="51CD793E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1</w:t>
                  </w:r>
                </w:p>
              </w:tc>
              <w:tc>
                <w:tcPr>
                  <w:tcW w:w="3545" w:type="dxa"/>
                  <w:vAlign w:val="center"/>
                </w:tcPr>
                <w:p w14:paraId="52B10F19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Oprocentowanie kredytu w rachunku bieżącym</w:t>
                  </w:r>
                </w:p>
              </w:tc>
              <w:tc>
                <w:tcPr>
                  <w:tcW w:w="2509" w:type="dxa"/>
                  <w:vAlign w:val="center"/>
                </w:tcPr>
                <w:p w14:paraId="6D9D082C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% (oprocentowanie)</w:t>
                  </w:r>
                </w:p>
              </w:tc>
              <w:tc>
                <w:tcPr>
                  <w:tcW w:w="3124" w:type="dxa"/>
                  <w:shd w:val="clear" w:color="auto" w:fill="auto"/>
                  <w:vAlign w:val="center"/>
                </w:tcPr>
                <w:p w14:paraId="3C4F74E0" w14:textId="433D1E3F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………….% na które składa się WIBOR 1M ………..% i stała marża Wykonawcy  ……… %</w:t>
                  </w:r>
                </w:p>
              </w:tc>
            </w:tr>
          </w:tbl>
          <w:p w14:paraId="6A2B2D12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156CEDEC" w14:textId="04252DF3" w:rsidR="00693C6F" w:rsidRPr="00176779" w:rsidRDefault="00693C6F" w:rsidP="00693C6F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  <w:r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 xml:space="preserve">Oprocentowanie kredytu w rachunku bieżącym </w:t>
            </w:r>
            <w:r w:rsidR="0025125A"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 xml:space="preserve">należy określić jako stawka </w:t>
            </w:r>
            <w:r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 xml:space="preserve">WIBOR 1M średni z ostatniego dnia roboczego miesiąca liczony </w:t>
            </w:r>
            <w:r w:rsidR="0025125A"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na dzień 31.10.2019r.</w:t>
            </w:r>
            <w:r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 xml:space="preserve"> i stała przez cały okres obowiązywania umowy marża bankowa Wykonawcy. </w:t>
            </w:r>
          </w:p>
          <w:p w14:paraId="0EF03D2C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31676A92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  <w:r w:rsidRPr="00176779"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III. Oprocentowanie środków na rachunkach:</w:t>
            </w:r>
          </w:p>
          <w:p w14:paraId="6770359C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tbl>
            <w:tblPr>
              <w:tblW w:w="9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"/>
              <w:gridCol w:w="3946"/>
              <w:gridCol w:w="5059"/>
            </w:tblGrid>
            <w:tr w:rsidR="00176779" w:rsidRPr="00176779" w14:paraId="202B1341" w14:textId="77777777" w:rsidTr="00FB6761">
              <w:trPr>
                <w:trHeight w:val="466"/>
                <w:jc w:val="center"/>
              </w:trPr>
              <w:tc>
                <w:tcPr>
                  <w:tcW w:w="926" w:type="dxa"/>
                  <w:vAlign w:val="center"/>
                </w:tcPr>
                <w:p w14:paraId="56C581F4" w14:textId="77777777" w:rsidR="00693C6F" w:rsidRPr="00176779" w:rsidRDefault="00693C6F" w:rsidP="00693C6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946" w:type="dxa"/>
                  <w:vAlign w:val="center"/>
                </w:tcPr>
                <w:p w14:paraId="72175723" w14:textId="77777777" w:rsidR="00693C6F" w:rsidRPr="00176779" w:rsidRDefault="00693C6F" w:rsidP="00693C6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Opis przedmiotu zamówienia</w:t>
                  </w:r>
                </w:p>
                <w:p w14:paraId="0476D055" w14:textId="77777777" w:rsidR="00693C6F" w:rsidRPr="00176779" w:rsidRDefault="00693C6F" w:rsidP="00693C6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5059" w:type="dxa"/>
                  <w:vAlign w:val="center"/>
                </w:tcPr>
                <w:p w14:paraId="5D22EEAC" w14:textId="77777777" w:rsidR="00693C6F" w:rsidRPr="00176779" w:rsidRDefault="00693C6F" w:rsidP="00693C6F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Oprocentowanie na okres obowiązywania umowy</w:t>
                  </w:r>
                </w:p>
              </w:tc>
            </w:tr>
            <w:tr w:rsidR="00176779" w:rsidRPr="00176779" w14:paraId="70ADDCAE" w14:textId="77777777" w:rsidTr="00FB6761">
              <w:trPr>
                <w:trHeight w:val="1668"/>
                <w:jc w:val="center"/>
              </w:trPr>
              <w:tc>
                <w:tcPr>
                  <w:tcW w:w="926" w:type="dxa"/>
                  <w:vAlign w:val="center"/>
                </w:tcPr>
                <w:p w14:paraId="2F8E6521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1</w:t>
                  </w:r>
                </w:p>
              </w:tc>
              <w:tc>
                <w:tcPr>
                  <w:tcW w:w="3946" w:type="dxa"/>
                  <w:vAlign w:val="center"/>
                </w:tcPr>
                <w:p w14:paraId="04CA6587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 xml:space="preserve">Oprocentowanie środków na </w:t>
                  </w:r>
                </w:p>
                <w:p w14:paraId="63A5AAE8" w14:textId="77777777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rachunkach prowadzonych w walucie polskiej (PLN)</w:t>
                  </w:r>
                </w:p>
              </w:tc>
              <w:tc>
                <w:tcPr>
                  <w:tcW w:w="5059" w:type="dxa"/>
                  <w:vAlign w:val="center"/>
                </w:tcPr>
                <w:p w14:paraId="659A6F54" w14:textId="1ABE1FA5" w:rsidR="00693C6F" w:rsidRPr="00176779" w:rsidRDefault="00693C6F" w:rsidP="00693C6F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 xml:space="preserve">……....….% na które składa się WIBID 1M ………..….% i marża Wykonawcy  ………..… % </w:t>
                  </w:r>
                </w:p>
              </w:tc>
            </w:tr>
          </w:tbl>
          <w:p w14:paraId="58F7E004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3859ED5E" w14:textId="77777777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6CF408E9" w14:textId="634C1100" w:rsidR="00693C6F" w:rsidRPr="00176779" w:rsidRDefault="00693C6F" w:rsidP="00693C6F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  <w:r w:rsidRPr="00176779"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Oprocentowanie środków gromadzonych na rachunkach  bankowych należy określić jako stawka średniomiesięcznej WIBID 1M z ostatniego dnia roboczego miesiąca liczony na dzień 31.10.2019 r. i stała przez cały okres obowiązywania umowy marża bankowa Wykonawcy.</w:t>
            </w:r>
          </w:p>
          <w:p w14:paraId="6906C3B6" w14:textId="77777777" w:rsidR="00693C6F" w:rsidRPr="00176779" w:rsidRDefault="00693C6F" w:rsidP="00693C6F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73854C63" w14:textId="3D33FD3F" w:rsidR="00693C6F" w:rsidRPr="00176779" w:rsidRDefault="00693C6F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0E8737DA" w14:textId="74765120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7A133BE5" w14:textId="4EEDC962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1353A4EC" w14:textId="0AEAAFEE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686BE7CB" w14:textId="0EA848A4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68F772A6" w14:textId="77F6378C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3BBDEF9E" w14:textId="009E60AF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56EFDCB5" w14:textId="77777777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0DC34736" w14:textId="3FCABD85" w:rsidR="0025125A" w:rsidRPr="00176779" w:rsidRDefault="0025125A" w:rsidP="0025125A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76779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  <w:lang w:bidi="he-IL"/>
              </w:rPr>
              <w:lastRenderedPageBreak/>
              <w:t>IV.</w:t>
            </w:r>
            <w:r w:rsidRPr="00176779">
              <w:rPr>
                <w:rFonts w:asciiTheme="majorHAnsi" w:hAnsiTheme="majorHAnsi"/>
                <w:color w:val="000000" w:themeColor="text1"/>
                <w:shd w:val="clear" w:color="auto" w:fill="FFFFFF"/>
                <w:lang w:bidi="he-IL"/>
              </w:rPr>
              <w:t xml:space="preserve"> </w:t>
            </w:r>
            <w:r w:rsidRPr="00176779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Obsługa bankowa </w:t>
            </w:r>
            <w:r w:rsidRPr="00176779">
              <w:rPr>
                <w:rFonts w:asciiTheme="majorHAnsi" w:hAnsiTheme="majorHAnsi" w:cs="Arial"/>
                <w:b/>
                <w:color w:val="000000" w:themeColor="text1"/>
              </w:rPr>
              <w:t>Jednostek wymienionych w pkt.1 ppkt.1.2 OPZ. Kalkulacja za całość usług bankowych dla każdej z jednostek:</w:t>
            </w:r>
          </w:p>
          <w:p w14:paraId="14360E93" w14:textId="78D9CAF5" w:rsidR="0025125A" w:rsidRPr="00176779" w:rsidRDefault="0025125A" w:rsidP="0025125A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  <w:lang w:bidi="he-IL"/>
              </w:rPr>
            </w:pPr>
          </w:p>
          <w:p w14:paraId="0A6B71C6" w14:textId="28C80479" w:rsidR="00693C6F" w:rsidRPr="00176779" w:rsidRDefault="00693C6F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3828"/>
              <w:gridCol w:w="1701"/>
              <w:gridCol w:w="1418"/>
              <w:gridCol w:w="2410"/>
            </w:tblGrid>
            <w:tr w:rsidR="00176779" w:rsidRPr="00176779" w14:paraId="744DCD3D" w14:textId="77777777" w:rsidTr="00FB6761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35A2874E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372D8990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032510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38B1C927" w14:textId="454B8BDD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177EBE0E" w14:textId="77777777" w:rsidR="0025125A" w:rsidRPr="00176779" w:rsidRDefault="0025125A" w:rsidP="0025125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Cena zamówienia za cały okres obowiązywania umowy (48 miesięcy x miesięczna opłata ryczałtowa)</w:t>
                  </w:r>
                </w:p>
              </w:tc>
            </w:tr>
            <w:tr w:rsidR="00176779" w:rsidRPr="00176779" w14:paraId="27BDF87E" w14:textId="77777777" w:rsidTr="00FB6761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67C7992A" w14:textId="77777777" w:rsidR="0025125A" w:rsidRPr="00176779" w:rsidRDefault="0025125A" w:rsidP="0025125A">
                  <w:pPr>
                    <w:numPr>
                      <w:ilvl w:val="0"/>
                      <w:numId w:val="25"/>
                    </w:numPr>
                    <w:spacing w:line="276" w:lineRule="auto"/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6F4BD1C6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="Cambria" w:hAnsi="Cambria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BB79E3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zł/ za miesiąc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3FD51B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CDF25E7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1C605F17" w14:textId="382CB39F" w:rsidR="0025125A" w:rsidRPr="00176779" w:rsidRDefault="0025125A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23AB0DA7" w14:textId="2816CAFA" w:rsidR="0025125A" w:rsidRPr="00176779" w:rsidRDefault="0025125A" w:rsidP="0025125A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76779">
              <w:rPr>
                <w:rFonts w:asciiTheme="majorHAnsi" w:hAnsiTheme="majorHAnsi"/>
                <w:b/>
                <w:bCs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>V.</w:t>
            </w:r>
            <w:r w:rsidRPr="00176779"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 w:rsidRPr="00176779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  <w:lang w:bidi="he-IL"/>
              </w:rPr>
              <w:t xml:space="preserve">Obsługa bankowa </w:t>
            </w:r>
            <w:r w:rsidRPr="00176779">
              <w:rPr>
                <w:rFonts w:asciiTheme="majorHAnsi" w:hAnsiTheme="majorHAnsi" w:cs="Arial"/>
                <w:b/>
                <w:color w:val="000000" w:themeColor="text1"/>
              </w:rPr>
              <w:t>Jednostki wymienionej w pkt.1 ppkt.1.3 OPZ. Kalkulacja za całość usług bankowych dla tej jednostki:</w:t>
            </w:r>
          </w:p>
          <w:p w14:paraId="1D74A6CC" w14:textId="743776E3" w:rsidR="005B458C" w:rsidRPr="00176779" w:rsidRDefault="005B458C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tbl>
            <w:tblPr>
              <w:tblW w:w="100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3828"/>
              <w:gridCol w:w="1701"/>
              <w:gridCol w:w="1418"/>
              <w:gridCol w:w="2410"/>
            </w:tblGrid>
            <w:tr w:rsidR="00176779" w:rsidRPr="00176779" w14:paraId="29C4385D" w14:textId="77777777" w:rsidTr="00FB6761">
              <w:trPr>
                <w:trHeight w:val="87"/>
                <w:jc w:val="center"/>
              </w:trPr>
              <w:tc>
                <w:tcPr>
                  <w:tcW w:w="675" w:type="dxa"/>
                  <w:vAlign w:val="center"/>
                </w:tcPr>
                <w:p w14:paraId="0DDD4519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Lp.</w:t>
                  </w:r>
                </w:p>
              </w:tc>
              <w:tc>
                <w:tcPr>
                  <w:tcW w:w="3828" w:type="dxa"/>
                  <w:vAlign w:val="center"/>
                </w:tcPr>
                <w:p w14:paraId="7CB08E58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Opis przedmiotu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51C400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Jednostka miary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D8FB8F" w14:textId="28224205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 xml:space="preserve">Miesięczna opłata </w:t>
                  </w:r>
                </w:p>
              </w:tc>
              <w:tc>
                <w:tcPr>
                  <w:tcW w:w="2410" w:type="dxa"/>
                  <w:vAlign w:val="center"/>
                </w:tcPr>
                <w:p w14:paraId="2A376256" w14:textId="77777777" w:rsidR="0025125A" w:rsidRPr="00176779" w:rsidRDefault="0025125A" w:rsidP="0025125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Cena zamówienia za cały okres obowiązywania umowy (48 miesięcy x miesięczna opłata ryczałtowa)</w:t>
                  </w:r>
                </w:p>
              </w:tc>
            </w:tr>
            <w:tr w:rsidR="00176779" w:rsidRPr="00176779" w14:paraId="216DD9F9" w14:textId="77777777" w:rsidTr="00FB6761">
              <w:trPr>
                <w:trHeight w:val="1322"/>
                <w:jc w:val="center"/>
              </w:trPr>
              <w:tc>
                <w:tcPr>
                  <w:tcW w:w="675" w:type="dxa"/>
                  <w:vAlign w:val="center"/>
                </w:tcPr>
                <w:p w14:paraId="67B30752" w14:textId="77777777" w:rsidR="0025125A" w:rsidRPr="00176779" w:rsidRDefault="0025125A" w:rsidP="0025125A">
                  <w:pPr>
                    <w:numPr>
                      <w:ilvl w:val="0"/>
                      <w:numId w:val="26"/>
                    </w:numPr>
                    <w:spacing w:line="276" w:lineRule="auto"/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14:paraId="5A2CD630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="Cambria" w:hAnsi="Cambria"/>
                      <w:color w:val="000000" w:themeColor="text1"/>
                    </w:rPr>
                    <w:t>Cena obsługi bankowej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21E3E1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zł/ za miesiąc</w:t>
                  </w:r>
                </w:p>
              </w:tc>
              <w:tc>
                <w:tcPr>
                  <w:tcW w:w="1418" w:type="dxa"/>
                  <w:vAlign w:val="center"/>
                </w:tcPr>
                <w:p w14:paraId="002FEC8F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92D7CE" w14:textId="77777777" w:rsidR="0025125A" w:rsidRPr="00176779" w:rsidRDefault="0025125A" w:rsidP="0025125A">
                  <w:pPr>
                    <w:jc w:val="both"/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</w:pPr>
                  <w:r w:rsidRPr="00176779">
                    <w:rPr>
                      <w:rFonts w:asciiTheme="majorHAnsi" w:hAnsiTheme="majorHAnsi"/>
                      <w:color w:val="000000" w:themeColor="text1"/>
                      <w:sz w:val="23"/>
                      <w:szCs w:val="23"/>
                      <w:shd w:val="clear" w:color="auto" w:fill="FFFFFF"/>
                      <w:lang w:bidi="he-IL"/>
                    </w:rPr>
                    <w:t>…………………………….</w:t>
                  </w:r>
                </w:p>
              </w:tc>
            </w:tr>
          </w:tbl>
          <w:p w14:paraId="1F2FA44C" w14:textId="77777777" w:rsidR="005B458C" w:rsidRPr="00176779" w:rsidRDefault="005B458C" w:rsidP="00386574">
            <w:pPr>
              <w:jc w:val="both"/>
              <w:rPr>
                <w:rFonts w:asciiTheme="majorHAnsi" w:hAnsiTheme="majorHAnsi"/>
                <w:color w:val="000000" w:themeColor="text1"/>
                <w:sz w:val="23"/>
                <w:szCs w:val="23"/>
                <w:shd w:val="clear" w:color="auto" w:fill="FFFFFF"/>
                <w:lang w:bidi="he-IL"/>
              </w:rPr>
            </w:pPr>
          </w:p>
          <w:p w14:paraId="4EFC199C" w14:textId="77777777" w:rsidR="00223EC8" w:rsidRPr="00176779" w:rsidRDefault="00223EC8" w:rsidP="00223EC8">
            <w:pPr>
              <w:spacing w:after="240" w:line="360" w:lineRule="auto"/>
              <w:jc w:val="both"/>
              <w:rPr>
                <w:rFonts w:ascii="Cambria" w:hAnsi="Cambria" w:cs="Arial"/>
                <w:b/>
                <w:color w:val="000000" w:themeColor="text1"/>
              </w:rPr>
            </w:pPr>
          </w:p>
          <w:p w14:paraId="2155E65A" w14:textId="291FE4E4" w:rsidR="00223EC8" w:rsidRPr="00176779" w:rsidRDefault="00223EC8" w:rsidP="00223EC8">
            <w:pPr>
              <w:spacing w:after="240" w:line="360" w:lineRule="auto"/>
              <w:jc w:val="both"/>
              <w:rPr>
                <w:rFonts w:ascii="Cambria" w:hAnsi="Cambria" w:cs="Arial"/>
                <w:b/>
                <w:color w:val="000000" w:themeColor="text1"/>
              </w:rPr>
            </w:pPr>
            <w:r w:rsidRPr="00176779">
              <w:rPr>
                <w:rFonts w:ascii="Cambria" w:hAnsi="Cambria" w:cs="Arial"/>
                <w:b/>
                <w:color w:val="000000" w:themeColor="text1"/>
              </w:rPr>
              <w:t>Cena za realizację całości zamówienia ( suma kosztów obsługi bankowej z pozycji I ,IV, V w okresie od 01.01.2020 do 31.12.2023r ) …………………………………………………………………….zł</w:t>
            </w:r>
          </w:p>
          <w:p w14:paraId="0C5D3CF7" w14:textId="77777777" w:rsidR="00223EC8" w:rsidRPr="00176779" w:rsidRDefault="00223EC8" w:rsidP="00223EC8">
            <w:pPr>
              <w:jc w:val="both"/>
              <w:rPr>
                <w:rFonts w:ascii="Cambria" w:hAnsi="Cambria" w:cs="Arial"/>
                <w:b/>
                <w:color w:val="000000" w:themeColor="text1"/>
              </w:rPr>
            </w:pPr>
          </w:p>
          <w:p w14:paraId="7128B900" w14:textId="2DB11DCC" w:rsidR="004B18D4" w:rsidRPr="00176779" w:rsidRDefault="00223EC8" w:rsidP="00223EC8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 w:cs="Segoe UI"/>
                <w:color w:val="000000" w:themeColor="text1"/>
              </w:rPr>
            </w:pPr>
            <w:r w:rsidRPr="00176779">
              <w:rPr>
                <w:rFonts w:ascii="Cambria" w:hAnsi="Cambria" w:cs="Segoe UI"/>
                <w:color w:val="000000" w:themeColor="text1"/>
              </w:rPr>
              <w:t xml:space="preserve">Podane w ofercie </w:t>
            </w:r>
            <w:r w:rsidRPr="00176779">
              <w:rPr>
                <w:rFonts w:ascii="Cambria" w:hAnsi="Cambria" w:cs="Segoe UI"/>
                <w:b/>
                <w:color w:val="000000" w:themeColor="text1"/>
              </w:rPr>
              <w:t>ceny ofertowe brutto za realizację przedmiotu umowy są stałe przez cały okres obowiązywania umowy</w:t>
            </w:r>
            <w:r w:rsidRPr="00176779">
              <w:rPr>
                <w:rFonts w:ascii="Cambria" w:hAnsi="Cambria" w:cs="Segoe UI"/>
                <w:color w:val="000000" w:themeColor="text1"/>
              </w:rPr>
              <w:t>.</w:t>
            </w:r>
          </w:p>
          <w:p w14:paraId="7D021EB8" w14:textId="455BE338" w:rsidR="00223EC8" w:rsidRPr="00176779" w:rsidRDefault="00223EC8" w:rsidP="00223EC8">
            <w:pPr>
              <w:widowControl w:val="0"/>
              <w:tabs>
                <w:tab w:val="right" w:pos="10512"/>
              </w:tabs>
              <w:contextualSpacing/>
              <w:jc w:val="both"/>
              <w:rPr>
                <w:color w:val="000000" w:themeColor="text1"/>
              </w:rPr>
            </w:pPr>
          </w:p>
        </w:tc>
      </w:tr>
      <w:tr w:rsidR="009102CB" w:rsidRPr="003E090C" w14:paraId="564156DB" w14:textId="77777777" w:rsidTr="003F7A6B">
        <w:trPr>
          <w:trHeight w:val="68"/>
          <w:jc w:val="center"/>
        </w:trPr>
        <w:tc>
          <w:tcPr>
            <w:tcW w:w="9642" w:type="dxa"/>
          </w:tcPr>
          <w:p w14:paraId="16344148" w14:textId="07200C11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B91CF4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198A683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838E2C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095FE700" w14:textId="25DF585A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</w:t>
            </w:r>
            <w:r w:rsidR="0063177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25C36">
              <w:rPr>
                <w:rFonts w:ascii="Cambria" w:hAnsi="Cambria" w:cs="Arial"/>
                <w:sz w:val="22"/>
                <w:szCs w:val="22"/>
              </w:rPr>
              <w:t>3</w:t>
            </w:r>
            <w:r w:rsidR="00631776">
              <w:rPr>
                <w:rFonts w:ascii="Cambria" w:hAnsi="Cambria" w:cs="Arial"/>
                <w:sz w:val="22"/>
                <w:szCs w:val="22"/>
              </w:rPr>
              <w:t>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3F2D9928" w14:textId="3314FA03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223EC8">
              <w:rPr>
                <w:rFonts w:ascii="Cambria" w:hAnsi="Cambria" w:cs="Arial"/>
                <w:sz w:val="22"/>
                <w:szCs w:val="22"/>
              </w:rPr>
              <w:t>Istotnymi Postanowieniami Umowy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34FA0B1A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konkurencji i zastrzegamy, że nie mogą być one udostępniane. Informacje i dokumenty zawarte na pozostałych stronach Oferty są jawne.</w:t>
            </w:r>
          </w:p>
          <w:p w14:paraId="7788B597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2AB5731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123CDE0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441E633F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CD24446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99209D9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2908A32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3E127B21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60A6818" w14:textId="77777777" w:rsidR="009D377D" w:rsidRPr="000E1D1F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484905" w14:textId="77777777" w:rsidR="000E1D1F" w:rsidRPr="000E1D1F" w:rsidRDefault="000E1D1F" w:rsidP="000E1D1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482618A9" w14:textId="77777777" w:rsidR="000E1D1F" w:rsidRPr="000E1D1F" w:rsidRDefault="000E1D1F" w:rsidP="000E1D1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8CEF0C" w14:textId="77777777" w:rsidR="000E1D1F" w:rsidRPr="000E1D1F" w:rsidRDefault="00F160EB" w:rsidP="000E1D1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D1F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E0DB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E0D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0E1D1F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0E1D1F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0E1D1F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1BB8F87" w14:textId="77777777" w:rsidR="000E1D1F" w:rsidRPr="000E1D1F" w:rsidRDefault="000E1D1F" w:rsidP="000E1D1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7E04BD" w14:textId="77777777" w:rsidR="000E1D1F" w:rsidRPr="000E1D1F" w:rsidRDefault="00F160EB" w:rsidP="000E1D1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D1F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E0DB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E0D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0E1D1F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0E1D1F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0E1D1F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4888035" w14:textId="77777777" w:rsidR="000E1D1F" w:rsidRDefault="000E1D1F" w:rsidP="000E1D1F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73AB37E9" w14:textId="77777777" w:rsidR="000E1D1F" w:rsidRPr="000E1D1F" w:rsidRDefault="000E1D1F" w:rsidP="000E1D1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E26420" w14:textId="56673440" w:rsidR="009102CB" w:rsidRDefault="000E1D1F" w:rsidP="000E1D1F">
            <w:pPr>
              <w:pStyle w:val="Bezodstpw"/>
              <w:spacing w:line="276" w:lineRule="auto"/>
              <w:ind w:left="312" w:firstLine="426"/>
              <w:rPr>
                <w:rFonts w:ascii="Cambria" w:hAnsi="Cambria" w:cs="Arial"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504C67D2" w14:textId="77777777" w:rsidR="00AF1F8C" w:rsidRDefault="00AF1F8C" w:rsidP="000E1D1F">
            <w:pPr>
              <w:pStyle w:val="Bezodstpw"/>
              <w:spacing w:line="276" w:lineRule="auto"/>
              <w:ind w:left="312" w:firstLine="426"/>
              <w:rPr>
                <w:rFonts w:ascii="Cambria" w:hAnsi="Cambria" w:cs="Arial"/>
                <w:iCs/>
                <w:szCs w:val="22"/>
              </w:rPr>
            </w:pPr>
          </w:p>
          <w:p w14:paraId="6EFFAEF1" w14:textId="499C2A47" w:rsidR="00AF1F8C" w:rsidRPr="00AF1F8C" w:rsidRDefault="00AF1F8C" w:rsidP="00AF1F8C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447" w:hanging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1F8C">
              <w:rPr>
                <w:rFonts w:ascii="Cambria" w:hAnsi="Cambria"/>
                <w:b/>
              </w:rPr>
              <w:t>Oświadczam/my</w:t>
            </w:r>
            <w:r w:rsidRPr="00AF1F8C">
              <w:rPr>
                <w:rFonts w:ascii="Cambria" w:hAnsi="Cambria"/>
              </w:rPr>
              <w:t xml:space="preserve">, że osoby wykonujące czynności bezpośrednio związane z realizacją przedmiotu zamówienia </w:t>
            </w:r>
            <w:bookmarkStart w:id="3" w:name="_GoBack"/>
            <w:bookmarkEnd w:id="3"/>
            <w:r w:rsidRPr="00AF1F8C">
              <w:rPr>
                <w:rFonts w:ascii="Cambria" w:eastAsia="Times New Roman" w:hAnsi="Cambria"/>
              </w:rPr>
              <w:t>objęte zakresem zamówienia,</w:t>
            </w:r>
            <w:r w:rsidRPr="00AF1F8C">
              <w:rPr>
                <w:rFonts w:ascii="Cambria" w:hAnsi="Cambria"/>
              </w:rPr>
              <w:t xml:space="preserve"> będą</w:t>
            </w:r>
            <w:r w:rsidRPr="00AF1F8C">
              <w:rPr>
                <w:rFonts w:ascii="Times New Roman" w:hAnsi="Times New Roman"/>
                <w:sz w:val="22"/>
                <w:szCs w:val="22"/>
              </w:rPr>
              <w:t xml:space="preserve"> wykonywali pracownicy zatrudnieni na podstawie umowy o pracę.</w:t>
            </w:r>
          </w:p>
          <w:p w14:paraId="71FF0D80" w14:textId="77777777" w:rsidR="003F7A6B" w:rsidRPr="00E0716E" w:rsidRDefault="003F7A6B" w:rsidP="003F7A6B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14:paraId="60B5EAEC" w14:textId="77777777" w:rsidR="003F7A6B" w:rsidRDefault="003F7A6B" w:rsidP="003F7A6B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14:paraId="3E0250A7" w14:textId="77777777" w:rsidR="003F7A6B" w:rsidRPr="00E0716E" w:rsidRDefault="003F7A6B" w:rsidP="003F7A6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A8CCA80" w14:textId="77777777" w:rsidR="003F7A6B" w:rsidRPr="003E090C" w:rsidRDefault="003F7A6B" w:rsidP="000E1D1F">
            <w:pPr>
              <w:pStyle w:val="Bezodstpw"/>
              <w:spacing w:line="276" w:lineRule="auto"/>
              <w:ind w:left="312" w:firstLine="42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7D6AEBBF" w14:textId="77777777" w:rsidTr="003F7A6B">
        <w:trPr>
          <w:trHeight w:val="315"/>
          <w:jc w:val="center"/>
        </w:trPr>
        <w:tc>
          <w:tcPr>
            <w:tcW w:w="9642" w:type="dxa"/>
          </w:tcPr>
          <w:p w14:paraId="23ADFE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C2DC39D" w14:textId="1C6226D1" w:rsidR="00223EC8" w:rsidRPr="00223EC8" w:rsidRDefault="00223EC8" w:rsidP="00223EC8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223EC8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Zobowiązuję/my się w przypadku wyboru mojej/naszej oferty przedłożyć w terminie 5 dni Zamawiającemu projekt umowy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, który zawierał będzie Istotne Postanowienia Umowy Zamawiającego.</w:t>
            </w:r>
          </w:p>
          <w:p w14:paraId="408A64C9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</w:p>
          <w:p w14:paraId="184957E0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0BCFE0C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38D08529" w14:textId="77777777" w:rsidTr="003F7A6B">
        <w:trPr>
          <w:trHeight w:val="4885"/>
          <w:jc w:val="center"/>
        </w:trPr>
        <w:tc>
          <w:tcPr>
            <w:tcW w:w="9642" w:type="dxa"/>
          </w:tcPr>
          <w:p w14:paraId="09E2F2FB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2902C9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24BB3D0E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00ACF61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9C29D1F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A1282C8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0084D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0B1C6800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E21F5B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7DC26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C67EB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0F827D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3F6854F1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CE912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A2839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A01C1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17F9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2A20E4A4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8F64E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1F23C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AD2B3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5EC7B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6D4A72F7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AF038A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CBA26A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6A83A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62B5723B" w14:textId="77777777" w:rsidR="009102CB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  <w:p w14:paraId="5C2955E1" w14:textId="77777777" w:rsidR="003F7A6B" w:rsidRPr="003E090C" w:rsidRDefault="003F7A6B" w:rsidP="00F463E1">
            <w:pPr>
              <w:ind w:firstLine="318"/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32591AF3" w14:textId="77777777" w:rsidTr="003F7A6B">
        <w:trPr>
          <w:trHeight w:val="3459"/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3291495E" w14:textId="192CB200" w:rsidR="009102CB" w:rsidRPr="003E090C" w:rsidRDefault="003F7A6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AB85BF7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5DACCAC6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EC0909" w14:textId="77777777" w:rsidR="00A2655C" w:rsidRPr="00A2655C" w:rsidRDefault="00A2655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22388D2" w14:textId="77777777" w:rsidR="009102CB" w:rsidRPr="00A2655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="00A2655C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48449F01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B94C47B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542515D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C383CD8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5914D8F" w14:textId="199D0D34" w:rsidR="009102CB" w:rsidRPr="0074479E" w:rsidRDefault="009102CB" w:rsidP="00F463E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1F6BB85E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28CAAB2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97D1925" w14:textId="77777777" w:rsidR="00A2655C" w:rsidRDefault="00A2655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F3AA045" w14:textId="77777777" w:rsidR="00A2655C" w:rsidRDefault="00A2655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236344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8455F0A" w14:textId="77777777" w:rsidTr="00B25B09">
        <w:trPr>
          <w:trHeight w:val="74"/>
        </w:trPr>
        <w:tc>
          <w:tcPr>
            <w:tcW w:w="4419" w:type="dxa"/>
          </w:tcPr>
          <w:p w14:paraId="73A3E64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1C5B23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4853D1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2AA9153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495F783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85BE59D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D25C36">
      <w:footerReference w:type="default" r:id="rId8"/>
      <w:pgSz w:w="11900" w:h="16840"/>
      <w:pgMar w:top="426" w:right="1418" w:bottom="24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DC00" w14:textId="77777777" w:rsidR="005E0DB9" w:rsidRDefault="005E0DB9" w:rsidP="001F1344">
      <w:r>
        <w:separator/>
      </w:r>
    </w:p>
  </w:endnote>
  <w:endnote w:type="continuationSeparator" w:id="0">
    <w:p w14:paraId="25BC8F96" w14:textId="77777777" w:rsidR="005E0DB9" w:rsidRDefault="005E0DB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989466"/>
      <w:docPartObj>
        <w:docPartGallery w:val="Page Numbers (Bottom of Page)"/>
        <w:docPartUnique/>
      </w:docPartObj>
    </w:sdtPr>
    <w:sdtEndPr/>
    <w:sdtContent>
      <w:p w14:paraId="611337B1" w14:textId="448480E4" w:rsidR="00693C6F" w:rsidRDefault="00693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2EA77" w14:textId="39B8A991" w:rsidR="007925C9" w:rsidRPr="00693C6F" w:rsidRDefault="007925C9" w:rsidP="00693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5368" w14:textId="77777777" w:rsidR="005E0DB9" w:rsidRDefault="005E0DB9" w:rsidP="001F1344">
      <w:r>
        <w:separator/>
      </w:r>
    </w:p>
  </w:footnote>
  <w:footnote w:type="continuationSeparator" w:id="0">
    <w:p w14:paraId="383A2784" w14:textId="77777777" w:rsidR="005E0DB9" w:rsidRDefault="005E0DB9" w:rsidP="001F1344">
      <w:r>
        <w:continuationSeparator/>
      </w:r>
    </w:p>
  </w:footnote>
  <w:footnote w:id="1">
    <w:p w14:paraId="24677422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DF08DB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75F885CE" w14:textId="34D5CE97" w:rsidR="000E1D1F" w:rsidRPr="00F463E1" w:rsidRDefault="000E1D1F" w:rsidP="00CE22D0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</w:pPr>
    </w:p>
  </w:footnote>
  <w:footnote w:id="4">
    <w:p w14:paraId="79DCE63D" w14:textId="77777777" w:rsidR="003F7A6B" w:rsidRPr="003F7A6B" w:rsidRDefault="003F7A6B" w:rsidP="003F7A6B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A322E77" w14:textId="77777777" w:rsidR="007925C9" w:rsidRDefault="007925C9" w:rsidP="000E1D1F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0E1D1F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F2AAB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F22748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66A89B92"/>
    <w:lvl w:ilvl="0" w:tplc="D144A538">
      <w:start w:val="3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79B7318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3"/>
  </w:num>
  <w:num w:numId="15">
    <w:abstractNumId w:val="21"/>
  </w:num>
  <w:num w:numId="16">
    <w:abstractNumId w:val="25"/>
  </w:num>
  <w:num w:numId="17">
    <w:abstractNumId w:val="16"/>
  </w:num>
  <w:num w:numId="18">
    <w:abstractNumId w:val="7"/>
  </w:num>
  <w:num w:numId="19">
    <w:abstractNumId w:val="24"/>
  </w:num>
  <w:num w:numId="20">
    <w:abstractNumId w:val="3"/>
  </w:num>
  <w:num w:numId="21">
    <w:abstractNumId w:val="15"/>
  </w:num>
  <w:num w:numId="22">
    <w:abstractNumId w:val="10"/>
  </w:num>
  <w:num w:numId="23">
    <w:abstractNumId w:val="17"/>
  </w:num>
  <w:num w:numId="24">
    <w:abstractNumId w:val="19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3AC9"/>
    <w:rsid w:val="0003503E"/>
    <w:rsid w:val="00041C0C"/>
    <w:rsid w:val="00042B1C"/>
    <w:rsid w:val="000443F8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346A"/>
    <w:rsid w:val="000C4AF4"/>
    <w:rsid w:val="000E1D1F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0576"/>
    <w:rsid w:val="001536EC"/>
    <w:rsid w:val="0016121A"/>
    <w:rsid w:val="001645A2"/>
    <w:rsid w:val="00174427"/>
    <w:rsid w:val="00174F7B"/>
    <w:rsid w:val="00176779"/>
    <w:rsid w:val="001807A9"/>
    <w:rsid w:val="00184291"/>
    <w:rsid w:val="00190DA5"/>
    <w:rsid w:val="0019673A"/>
    <w:rsid w:val="001A0CBD"/>
    <w:rsid w:val="001A156B"/>
    <w:rsid w:val="001A56FB"/>
    <w:rsid w:val="001C2657"/>
    <w:rsid w:val="001C74C3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3EC8"/>
    <w:rsid w:val="0022484A"/>
    <w:rsid w:val="00230A11"/>
    <w:rsid w:val="0023389D"/>
    <w:rsid w:val="0025125A"/>
    <w:rsid w:val="0026137B"/>
    <w:rsid w:val="00263B21"/>
    <w:rsid w:val="002819C0"/>
    <w:rsid w:val="002965D5"/>
    <w:rsid w:val="002A6857"/>
    <w:rsid w:val="002D5626"/>
    <w:rsid w:val="002D786A"/>
    <w:rsid w:val="002F04F1"/>
    <w:rsid w:val="003179F9"/>
    <w:rsid w:val="00324CA0"/>
    <w:rsid w:val="003271AF"/>
    <w:rsid w:val="003430BD"/>
    <w:rsid w:val="00343FCF"/>
    <w:rsid w:val="00347FBB"/>
    <w:rsid w:val="00354906"/>
    <w:rsid w:val="00360ECD"/>
    <w:rsid w:val="0038657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7A6B"/>
    <w:rsid w:val="00400768"/>
    <w:rsid w:val="00405044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41E3"/>
    <w:rsid w:val="004E66F5"/>
    <w:rsid w:val="004E7779"/>
    <w:rsid w:val="004F28C2"/>
    <w:rsid w:val="004F32DD"/>
    <w:rsid w:val="004F3FC1"/>
    <w:rsid w:val="00501E2B"/>
    <w:rsid w:val="00503FB8"/>
    <w:rsid w:val="00504753"/>
    <w:rsid w:val="00511972"/>
    <w:rsid w:val="00515BAC"/>
    <w:rsid w:val="00520B28"/>
    <w:rsid w:val="0052504E"/>
    <w:rsid w:val="00527368"/>
    <w:rsid w:val="005622B1"/>
    <w:rsid w:val="00565588"/>
    <w:rsid w:val="00570917"/>
    <w:rsid w:val="00572298"/>
    <w:rsid w:val="00582026"/>
    <w:rsid w:val="005A04FC"/>
    <w:rsid w:val="005A378F"/>
    <w:rsid w:val="005B458C"/>
    <w:rsid w:val="005B7BD7"/>
    <w:rsid w:val="005C3BA4"/>
    <w:rsid w:val="005C4B84"/>
    <w:rsid w:val="005D2326"/>
    <w:rsid w:val="005E0DB9"/>
    <w:rsid w:val="005F29FB"/>
    <w:rsid w:val="005F5F73"/>
    <w:rsid w:val="005F6A60"/>
    <w:rsid w:val="0060538C"/>
    <w:rsid w:val="0061138E"/>
    <w:rsid w:val="00617F00"/>
    <w:rsid w:val="0062026B"/>
    <w:rsid w:val="00620E1D"/>
    <w:rsid w:val="006314FC"/>
    <w:rsid w:val="00631776"/>
    <w:rsid w:val="00641B32"/>
    <w:rsid w:val="00655976"/>
    <w:rsid w:val="00666CCE"/>
    <w:rsid w:val="006779BB"/>
    <w:rsid w:val="00684676"/>
    <w:rsid w:val="00692EF2"/>
    <w:rsid w:val="00693C6F"/>
    <w:rsid w:val="006966C9"/>
    <w:rsid w:val="00697C2B"/>
    <w:rsid w:val="006B7573"/>
    <w:rsid w:val="006C45F5"/>
    <w:rsid w:val="006D3372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3516B"/>
    <w:rsid w:val="007372C5"/>
    <w:rsid w:val="0074479E"/>
    <w:rsid w:val="0074584D"/>
    <w:rsid w:val="00751B6E"/>
    <w:rsid w:val="00751B83"/>
    <w:rsid w:val="0076471D"/>
    <w:rsid w:val="007649F1"/>
    <w:rsid w:val="0076650A"/>
    <w:rsid w:val="0076661D"/>
    <w:rsid w:val="00784752"/>
    <w:rsid w:val="007925C9"/>
    <w:rsid w:val="007A0D03"/>
    <w:rsid w:val="007B0CA7"/>
    <w:rsid w:val="007B6477"/>
    <w:rsid w:val="007C4D41"/>
    <w:rsid w:val="007C728F"/>
    <w:rsid w:val="007D3F23"/>
    <w:rsid w:val="007E4823"/>
    <w:rsid w:val="007E52CF"/>
    <w:rsid w:val="007F08AD"/>
    <w:rsid w:val="00800C00"/>
    <w:rsid w:val="00814262"/>
    <w:rsid w:val="00817802"/>
    <w:rsid w:val="00834998"/>
    <w:rsid w:val="008471DA"/>
    <w:rsid w:val="00847FF9"/>
    <w:rsid w:val="00856AD8"/>
    <w:rsid w:val="00856D81"/>
    <w:rsid w:val="0086152C"/>
    <w:rsid w:val="008634EA"/>
    <w:rsid w:val="00863717"/>
    <w:rsid w:val="00865F03"/>
    <w:rsid w:val="0087063A"/>
    <w:rsid w:val="008715DB"/>
    <w:rsid w:val="00872F8F"/>
    <w:rsid w:val="00892214"/>
    <w:rsid w:val="008969E4"/>
    <w:rsid w:val="008A0DD2"/>
    <w:rsid w:val="008F0713"/>
    <w:rsid w:val="008F570E"/>
    <w:rsid w:val="00902954"/>
    <w:rsid w:val="00903906"/>
    <w:rsid w:val="00903D42"/>
    <w:rsid w:val="009102CB"/>
    <w:rsid w:val="0091537F"/>
    <w:rsid w:val="00922A8B"/>
    <w:rsid w:val="009250F3"/>
    <w:rsid w:val="00933855"/>
    <w:rsid w:val="0094015A"/>
    <w:rsid w:val="009479B8"/>
    <w:rsid w:val="00953FAA"/>
    <w:rsid w:val="0098707E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655C"/>
    <w:rsid w:val="00A2768B"/>
    <w:rsid w:val="00A27E97"/>
    <w:rsid w:val="00A3739C"/>
    <w:rsid w:val="00A43AB9"/>
    <w:rsid w:val="00A46BAA"/>
    <w:rsid w:val="00A51210"/>
    <w:rsid w:val="00A8475C"/>
    <w:rsid w:val="00A86E22"/>
    <w:rsid w:val="00A87CDF"/>
    <w:rsid w:val="00AA0BBE"/>
    <w:rsid w:val="00AA1B94"/>
    <w:rsid w:val="00AB3EEA"/>
    <w:rsid w:val="00AC0554"/>
    <w:rsid w:val="00AC1689"/>
    <w:rsid w:val="00AF09DA"/>
    <w:rsid w:val="00AF102E"/>
    <w:rsid w:val="00AF1F8C"/>
    <w:rsid w:val="00AF2DD9"/>
    <w:rsid w:val="00B079FC"/>
    <w:rsid w:val="00B22CFA"/>
    <w:rsid w:val="00B25B09"/>
    <w:rsid w:val="00B27C10"/>
    <w:rsid w:val="00B31341"/>
    <w:rsid w:val="00B33346"/>
    <w:rsid w:val="00B36811"/>
    <w:rsid w:val="00B50349"/>
    <w:rsid w:val="00B51184"/>
    <w:rsid w:val="00B512BD"/>
    <w:rsid w:val="00B6035A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BE45B2"/>
    <w:rsid w:val="00C01ED7"/>
    <w:rsid w:val="00C049E9"/>
    <w:rsid w:val="00C06189"/>
    <w:rsid w:val="00C12632"/>
    <w:rsid w:val="00C241FA"/>
    <w:rsid w:val="00C445C2"/>
    <w:rsid w:val="00C46218"/>
    <w:rsid w:val="00C530C9"/>
    <w:rsid w:val="00C63247"/>
    <w:rsid w:val="00C670A0"/>
    <w:rsid w:val="00C675E3"/>
    <w:rsid w:val="00C67DC5"/>
    <w:rsid w:val="00C744CC"/>
    <w:rsid w:val="00C7600D"/>
    <w:rsid w:val="00C771E4"/>
    <w:rsid w:val="00C83E9C"/>
    <w:rsid w:val="00C92022"/>
    <w:rsid w:val="00C95781"/>
    <w:rsid w:val="00CA27A9"/>
    <w:rsid w:val="00CB4DA9"/>
    <w:rsid w:val="00CC0B63"/>
    <w:rsid w:val="00CC1C06"/>
    <w:rsid w:val="00CC2966"/>
    <w:rsid w:val="00CC5082"/>
    <w:rsid w:val="00CE22D0"/>
    <w:rsid w:val="00CF3749"/>
    <w:rsid w:val="00CF7554"/>
    <w:rsid w:val="00D07FAD"/>
    <w:rsid w:val="00D20AEF"/>
    <w:rsid w:val="00D24275"/>
    <w:rsid w:val="00D25C36"/>
    <w:rsid w:val="00D3390C"/>
    <w:rsid w:val="00D339C4"/>
    <w:rsid w:val="00D427C3"/>
    <w:rsid w:val="00D44121"/>
    <w:rsid w:val="00D47B2B"/>
    <w:rsid w:val="00D53AB5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2A56"/>
    <w:rsid w:val="00E4374D"/>
    <w:rsid w:val="00E51596"/>
    <w:rsid w:val="00E56C33"/>
    <w:rsid w:val="00E654F1"/>
    <w:rsid w:val="00E66628"/>
    <w:rsid w:val="00E66789"/>
    <w:rsid w:val="00E9003C"/>
    <w:rsid w:val="00E95FEE"/>
    <w:rsid w:val="00EA040B"/>
    <w:rsid w:val="00EA2FF8"/>
    <w:rsid w:val="00EA477D"/>
    <w:rsid w:val="00EB187A"/>
    <w:rsid w:val="00EB26D6"/>
    <w:rsid w:val="00EB53BD"/>
    <w:rsid w:val="00ED7CFB"/>
    <w:rsid w:val="00EE78E1"/>
    <w:rsid w:val="00EF00A8"/>
    <w:rsid w:val="00EF3533"/>
    <w:rsid w:val="00EF53C6"/>
    <w:rsid w:val="00EF7B83"/>
    <w:rsid w:val="00F00ED1"/>
    <w:rsid w:val="00F03488"/>
    <w:rsid w:val="00F04FD9"/>
    <w:rsid w:val="00F065D5"/>
    <w:rsid w:val="00F160EB"/>
    <w:rsid w:val="00F237FC"/>
    <w:rsid w:val="00F2699F"/>
    <w:rsid w:val="00F34684"/>
    <w:rsid w:val="00F463E1"/>
    <w:rsid w:val="00F512CD"/>
    <w:rsid w:val="00F53790"/>
    <w:rsid w:val="00F54DC9"/>
    <w:rsid w:val="00F72C2E"/>
    <w:rsid w:val="00F91E37"/>
    <w:rsid w:val="00FB01E3"/>
    <w:rsid w:val="00FC34BF"/>
    <w:rsid w:val="00FC4401"/>
    <w:rsid w:val="00FC4A79"/>
    <w:rsid w:val="00FC6F1C"/>
    <w:rsid w:val="00FC7F54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3B36F"/>
  <w15:docId w15:val="{B1BE8076-76AD-4538-BDF3-33F79BE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7A6B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4A0D97-4907-4050-9694-D9399582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Teresa Olszak</cp:lastModifiedBy>
  <cp:revision>6</cp:revision>
  <cp:lastPrinted>2018-08-07T11:01:00Z</cp:lastPrinted>
  <dcterms:created xsi:type="dcterms:W3CDTF">2019-11-08T16:42:00Z</dcterms:created>
  <dcterms:modified xsi:type="dcterms:W3CDTF">2019-11-26T10:56:00Z</dcterms:modified>
</cp:coreProperties>
</file>