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5" w:rsidRDefault="00A06A45" w:rsidP="0094292E">
      <w:pPr>
        <w:pStyle w:val="Title"/>
        <w:jc w:val="left"/>
      </w:pPr>
      <w:r>
        <w:t>PZAZ.XI.272.1.2.2015</w:t>
      </w:r>
      <w:r>
        <w:tab/>
      </w:r>
    </w:p>
    <w:p w:rsidR="00A06A45" w:rsidRDefault="00A06A45" w:rsidP="00395FF9">
      <w:pPr>
        <w:pStyle w:val="Title"/>
      </w:pPr>
    </w:p>
    <w:p w:rsidR="00A06A45" w:rsidRDefault="00A06A45" w:rsidP="00395FF9">
      <w:pPr>
        <w:pStyle w:val="Title"/>
      </w:pPr>
    </w:p>
    <w:p w:rsidR="00A06A45" w:rsidRDefault="00A06A45" w:rsidP="00395FF9">
      <w:pPr>
        <w:pStyle w:val="Title"/>
      </w:pPr>
      <w:r>
        <w:t>UMOWA  Nr …../2015/PZAZ</w:t>
      </w:r>
    </w:p>
    <w:p w:rsidR="00A06A45" w:rsidRDefault="00A06A45" w:rsidP="00395FF9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zawarta w dniu …………pomiędzy:</w:t>
      </w:r>
    </w:p>
    <w:p w:rsidR="00A06A45" w:rsidRDefault="00A06A45" w:rsidP="00395FF9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 w Łęcznej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505-00-56-689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060196692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– Małgorzatę Paprotę</w:t>
      </w:r>
    </w:p>
    <w:p w:rsidR="00A06A45" w:rsidRDefault="00A06A45" w:rsidP="00395FF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„Zamawiającym”,</w:t>
      </w:r>
    </w:p>
    <w:p w:rsidR="00A06A45" w:rsidRDefault="00A06A45" w:rsidP="00395FF9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A06A45" w:rsidRPr="00647BF5" w:rsidRDefault="00A06A45" w:rsidP="00395F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7BF5">
        <w:rPr>
          <w:rFonts w:ascii="Times New Roman" w:hAnsi="Times New Roman"/>
          <w:b/>
          <w:sz w:val="24"/>
          <w:szCs w:val="24"/>
        </w:rPr>
        <w:t>Przedsiębiorstwem  ……………………………..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……………………………………..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 w dniu ……………………do rejestru przedsiębiorców, prowadzonego przez………………………………..pod Nr………………………………….…</w:t>
      </w:r>
    </w:p>
    <w:p w:rsidR="00A06A45" w:rsidRDefault="00A06A45" w:rsidP="00395F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:…………  REGON: ……………………….</w:t>
      </w:r>
    </w:p>
    <w:p w:rsidR="00A06A45" w:rsidRDefault="00A06A45" w:rsidP="00395FF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,,</w:t>
      </w:r>
      <w:r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A06A45" w:rsidRDefault="00A06A45" w:rsidP="00395FF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06A45" w:rsidRDefault="00A06A45" w:rsidP="00395FF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Wykonawcę reprezentuje: ………………………</w:t>
      </w: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 w trybie zapytania ofertowego zgodnie z art. 4 pkt 8 ustawy z dnia 29 stycznia 2004r. Prawo zamówień publicznych (Dz. U. z 2013r. poz. 907 z późn. zm.), </w:t>
      </w:r>
      <w:r>
        <w:rPr>
          <w:rFonts w:ascii="Times New Roman" w:hAnsi="Times New Roman"/>
          <w:sz w:val="24"/>
          <w:szCs w:val="24"/>
        </w:rPr>
        <w:br/>
        <w:t xml:space="preserve">art. 44 ust. 3 ustawy   z dnia 27 sierpnia 2009r. o finansach publicznych ( Dz. U. z 2013r.  poz. 885 z późn. zm.) oraz Zarządzeniem Nr 3/2014 z dn. 16 kwietnia 2014r. Dyrektora PZAZ w Łęcznej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06A45" w:rsidRDefault="00A06A45" w:rsidP="00395F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 do zaprojektowania i wykonania zabudowy meblowej kuchennej wraz z dostawą i modernizacją Barku Powiatowego Zakładu Aktywności Zawodowej w Łęcznej, ul. Krasnystawska 52, 21-010 Łęczna.</w:t>
      </w:r>
    </w:p>
    <w:p w:rsidR="00A06A45" w:rsidRDefault="00A06A45" w:rsidP="00445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Meble wykonane będą z: </w:t>
      </w:r>
    </w:p>
    <w:p w:rsidR="00A06A45" w:rsidRDefault="00A06A45" w:rsidP="00445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 k</w:t>
      </w:r>
      <w:r w:rsidRPr="0044524C">
        <w:rPr>
          <w:rFonts w:ascii="Times New Roman" w:hAnsi="Times New Roman"/>
          <w:sz w:val="24"/>
          <w:szCs w:val="24"/>
        </w:rPr>
        <w:t>orpusy z płyty laminowanej 18 mm,</w:t>
      </w:r>
      <w:r>
        <w:rPr>
          <w:rFonts w:ascii="Times New Roman" w:hAnsi="Times New Roman"/>
          <w:sz w:val="24"/>
          <w:szCs w:val="24"/>
        </w:rPr>
        <w:t xml:space="preserve"> w kolorze jasno szarym,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4524C">
        <w:rPr>
          <w:rFonts w:ascii="Times New Roman" w:hAnsi="Times New Roman"/>
          <w:sz w:val="24"/>
          <w:szCs w:val="24"/>
        </w:rPr>
        <w:t>ronty z płyty MDF lakierowanej z frezowanym pochwytem,</w:t>
      </w:r>
      <w:r>
        <w:rPr>
          <w:rFonts w:ascii="Times New Roman" w:hAnsi="Times New Roman"/>
          <w:sz w:val="24"/>
          <w:szCs w:val="24"/>
        </w:rPr>
        <w:t xml:space="preserve"> w kolorze jasno szarym,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4524C">
        <w:rPr>
          <w:rFonts w:ascii="Times New Roman" w:hAnsi="Times New Roman"/>
          <w:sz w:val="24"/>
          <w:szCs w:val="24"/>
        </w:rPr>
        <w:t>zafki dolne z szufladami opartymi na systemie BLUM – TANDEMBOX,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4524C">
        <w:rPr>
          <w:rFonts w:ascii="Times New Roman" w:hAnsi="Times New Roman"/>
          <w:sz w:val="24"/>
          <w:szCs w:val="24"/>
        </w:rPr>
        <w:t>zafki górne otwierane klapy osobno na systemie Blum Aventos</w:t>
      </w:r>
      <w:r>
        <w:rPr>
          <w:rFonts w:ascii="Times New Roman" w:hAnsi="Times New Roman"/>
          <w:sz w:val="24"/>
          <w:szCs w:val="24"/>
        </w:rPr>
        <w:t>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4524C">
        <w:rPr>
          <w:rFonts w:ascii="Times New Roman" w:hAnsi="Times New Roman"/>
          <w:sz w:val="24"/>
          <w:szCs w:val="24"/>
        </w:rPr>
        <w:t xml:space="preserve">lat postforming o grubości 38mm, szerokość 60 i 80 cm, łączony pod kątem </w:t>
      </w:r>
      <w:r w:rsidRPr="0044524C">
        <w:rPr>
          <w:rFonts w:ascii="Times New Roman" w:hAnsi="Times New Roman"/>
          <w:sz w:val="24"/>
          <w:szCs w:val="24"/>
        </w:rPr>
        <w:br/>
        <w:t>z wyciętymi otworami pod zlew i płytę grzewczą oraz baterię zlewową,</w:t>
      </w:r>
      <w:r>
        <w:rPr>
          <w:rFonts w:ascii="Times New Roman" w:hAnsi="Times New Roman"/>
          <w:sz w:val="24"/>
          <w:szCs w:val="24"/>
        </w:rPr>
        <w:t xml:space="preserve"> w kolorze szarym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4524C">
        <w:rPr>
          <w:rFonts w:ascii="Times New Roman" w:hAnsi="Times New Roman"/>
          <w:sz w:val="24"/>
          <w:szCs w:val="24"/>
        </w:rPr>
        <w:t>amocowanie blatu wymaga usunięcie istniejących parapetów i wpuszczenie go pod okna,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524C">
        <w:rPr>
          <w:rFonts w:ascii="Times New Roman" w:hAnsi="Times New Roman"/>
          <w:sz w:val="24"/>
          <w:szCs w:val="24"/>
        </w:rPr>
        <w:t>yrównanie i dostosowanie wysokości szafek dolnych,</w:t>
      </w:r>
    </w:p>
    <w:p w:rsidR="00A06A45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dostosowane wysokością do wysokości parapetów,</w:t>
      </w:r>
    </w:p>
    <w:p w:rsidR="00A06A45" w:rsidRPr="0044524C" w:rsidRDefault="00A06A45" w:rsidP="00445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524C">
        <w:rPr>
          <w:rFonts w:ascii="Times New Roman" w:hAnsi="Times New Roman"/>
          <w:sz w:val="24"/>
          <w:szCs w:val="24"/>
        </w:rPr>
        <w:t xml:space="preserve">ymagane jest zainstalowanie okapu – wyciągu z doprowadzeniem do niego prądu, oraz wykucie w ścianie kanału wentylacyjnego do odprowadzania powietrza </w:t>
      </w:r>
      <w:r w:rsidRPr="0044524C">
        <w:rPr>
          <w:rFonts w:ascii="Times New Roman" w:hAnsi="Times New Roman"/>
          <w:sz w:val="24"/>
          <w:szCs w:val="24"/>
        </w:rPr>
        <w:br/>
        <w:t>z okapu</w:t>
      </w:r>
      <w:r>
        <w:rPr>
          <w:rFonts w:ascii="Times New Roman" w:hAnsi="Times New Roman"/>
          <w:sz w:val="24"/>
          <w:szCs w:val="24"/>
        </w:rPr>
        <w:t xml:space="preserve"> na zewnątrz budynku</w:t>
      </w:r>
    </w:p>
    <w:p w:rsidR="00A06A45" w:rsidRPr="0044524C" w:rsidRDefault="00A06A45" w:rsidP="004452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4C">
        <w:rPr>
          <w:rFonts w:ascii="Times New Roman" w:hAnsi="Times New Roman"/>
          <w:sz w:val="24"/>
          <w:szCs w:val="24"/>
        </w:rPr>
        <w:t xml:space="preserve">Zabudowa meblowa, o której mowa w ust. 1, winna odpowiadać parametrom jakościowym dla wyrobów dopuszczonych do obrotu i stosowania w kraju, zgodnie </w:t>
      </w:r>
      <w:r w:rsidRPr="0044524C">
        <w:rPr>
          <w:rFonts w:ascii="Times New Roman" w:hAnsi="Times New Roman"/>
          <w:sz w:val="24"/>
          <w:szCs w:val="24"/>
        </w:rPr>
        <w:br/>
        <w:t>z Polskimi Normami przenoszącymi europejskie normy zharmonizowane (CPV</w:t>
      </w:r>
      <w:r>
        <w:rPr>
          <w:rFonts w:ascii="Times New Roman" w:hAnsi="Times New Roman"/>
          <w:sz w:val="24"/>
          <w:szCs w:val="24"/>
        </w:rPr>
        <w:t xml:space="preserve"> 392 200-00-0</w:t>
      </w:r>
      <w:r w:rsidRPr="0044524C">
        <w:rPr>
          <w:rFonts w:ascii="Times New Roman" w:hAnsi="Times New Roman"/>
          <w:sz w:val="24"/>
          <w:szCs w:val="24"/>
        </w:rPr>
        <w:t>)</w:t>
      </w:r>
    </w:p>
    <w:p w:rsidR="00A06A45" w:rsidRDefault="00A06A45" w:rsidP="0094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94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94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94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445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24C">
        <w:rPr>
          <w:rFonts w:ascii="Times New Roman" w:hAnsi="Times New Roman"/>
          <w:b/>
          <w:sz w:val="24"/>
          <w:szCs w:val="24"/>
        </w:rPr>
        <w:t>2</w:t>
      </w:r>
    </w:p>
    <w:p w:rsidR="00A06A45" w:rsidRPr="0044524C" w:rsidRDefault="00A06A45" w:rsidP="00445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A45" w:rsidRPr="007214FB" w:rsidRDefault="00A06A45" w:rsidP="00C676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24C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zobowiązuje się zgodnie z ofertą dostarczyć </w:t>
      </w:r>
      <w:r w:rsidRPr="0044524C">
        <w:rPr>
          <w:rFonts w:ascii="Times New Roman" w:hAnsi="Times New Roman"/>
          <w:sz w:val="24"/>
          <w:szCs w:val="24"/>
        </w:rPr>
        <w:t>przedmiot zamówienia</w:t>
      </w:r>
      <w:r>
        <w:rPr>
          <w:rFonts w:ascii="Times New Roman" w:hAnsi="Times New Roman"/>
          <w:sz w:val="24"/>
          <w:szCs w:val="24"/>
        </w:rPr>
        <w:t xml:space="preserve"> wymieniony w §1 ust. 2 </w:t>
      </w:r>
      <w:r w:rsidRPr="0044524C">
        <w:rPr>
          <w:rFonts w:ascii="Times New Roman" w:hAnsi="Times New Roman"/>
          <w:sz w:val="24"/>
          <w:szCs w:val="24"/>
        </w:rPr>
        <w:t xml:space="preserve">własnym transportem, na swój koszt w terminie  </w:t>
      </w:r>
      <w:r w:rsidRPr="007214FB">
        <w:rPr>
          <w:rFonts w:ascii="Times New Roman" w:hAnsi="Times New Roman"/>
          <w:b/>
          <w:sz w:val="24"/>
          <w:szCs w:val="24"/>
          <w:u w:val="single"/>
        </w:rPr>
        <w:t>do dnia  40 dni od dnia podpisania umowy</w:t>
      </w:r>
    </w:p>
    <w:p w:rsidR="00A06A45" w:rsidRDefault="00A06A45" w:rsidP="00C6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A45" w:rsidRDefault="00A06A45" w:rsidP="00C67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A06A45" w:rsidRDefault="00A06A45" w:rsidP="00C676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C676B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676B8">
        <w:rPr>
          <w:rFonts w:ascii="Times New Roman" w:hAnsi="Times New Roman"/>
          <w:sz w:val="24"/>
          <w:szCs w:val="24"/>
        </w:rPr>
        <w:t>Strony ustalają cenę za realizację przedmiotu umowy …………………zł brutto (słownie: ……………………………………………………………………………)</w:t>
      </w:r>
    </w:p>
    <w:p w:rsidR="00A06A45" w:rsidRDefault="00A06A45" w:rsidP="00C676B8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Należność wykonawcy zostanie przelana na konto Nr…………………………………….  </w:t>
      </w:r>
      <w:r>
        <w:rPr>
          <w:rFonts w:ascii="Times New Roman" w:hAnsi="Times New Roman"/>
          <w:sz w:val="24"/>
          <w:szCs w:val="24"/>
        </w:rPr>
        <w:tab/>
        <w:t xml:space="preserve">po wykonaniu przedmiotu umowy w terminie 14 dni od daty dostarczenia faktury. </w:t>
      </w:r>
    </w:p>
    <w:p w:rsidR="00A06A45" w:rsidRDefault="00A06A45" w:rsidP="00C676B8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wystawienia faktury jest protokół zdawczo – odbiorczy podpisany przez </w:t>
      </w:r>
      <w:r>
        <w:rPr>
          <w:rFonts w:ascii="Times New Roman" w:hAnsi="Times New Roman"/>
          <w:sz w:val="24"/>
          <w:szCs w:val="24"/>
        </w:rPr>
        <w:tab/>
        <w:t>Strony.</w:t>
      </w:r>
    </w:p>
    <w:p w:rsidR="00A06A45" w:rsidRDefault="00A06A45" w:rsidP="00C676B8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wyraża zgodę, aby Wykonawca wystawił fakturę VAT bez jego podpisu.</w:t>
      </w:r>
    </w:p>
    <w:p w:rsidR="00A06A45" w:rsidRDefault="00A06A45" w:rsidP="00C676B8">
      <w:pPr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06A45" w:rsidRDefault="00A06A45" w:rsidP="00C676B8">
      <w:pPr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§4</w:t>
      </w:r>
    </w:p>
    <w:p w:rsidR="00A06A45" w:rsidRDefault="00A06A45" w:rsidP="00395FF9">
      <w:pPr>
        <w:pStyle w:val="NoSpacing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1.Wykonawca udziela Zamawiającemu:</w:t>
      </w:r>
    </w:p>
    <w:p w:rsidR="00A06A45" w:rsidRDefault="00A06A45" w:rsidP="00395FF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24 miesięcznej gwarancji na  dostarczoną i zamontowaną przez siebie  zabudowę meblową i sprzęt. </w:t>
      </w:r>
    </w:p>
    <w:p w:rsidR="00A06A45" w:rsidRDefault="00A06A45" w:rsidP="00395FF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rozpoczyna się od daty odbioru  zmontowanej zabudowy i dostarczenia sprzętu przez Zamawiającego, potwierdzone stosownym protokołem Zdawczo – Odbiorczym, podpisanym przez obie Strony.  </w:t>
      </w:r>
    </w:p>
    <w:p w:rsidR="00A06A45" w:rsidRDefault="00A06A45" w:rsidP="00395FF9">
      <w:pPr>
        <w:pStyle w:val="NoSpacing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 okresie gwarancji wad, usterek w przedmiocie umowy, </w:t>
      </w:r>
      <w:r>
        <w:rPr>
          <w:rFonts w:ascii="Times New Roman" w:hAnsi="Times New Roman"/>
          <w:sz w:val="24"/>
          <w:szCs w:val="24"/>
        </w:rPr>
        <w:tab/>
        <w:t xml:space="preserve">Zamawiający zawiadamia faksem Wykonawcę o powstałych wadach, a Wykonawca </w:t>
      </w:r>
      <w:r>
        <w:rPr>
          <w:rFonts w:ascii="Times New Roman" w:hAnsi="Times New Roman"/>
          <w:sz w:val="24"/>
          <w:szCs w:val="24"/>
        </w:rPr>
        <w:tab/>
        <w:t xml:space="preserve">zobowiązuje się w terminie 3 dni ( w uzasadnionych przypadkach uzgodnionych </w:t>
      </w:r>
      <w:r>
        <w:rPr>
          <w:rFonts w:ascii="Times New Roman" w:hAnsi="Times New Roman"/>
          <w:sz w:val="24"/>
          <w:szCs w:val="24"/>
        </w:rPr>
        <w:tab/>
        <w:t>pisemnie przez Strony w innym terminie) do ich bezwzględnego i bezpłatnego usunięcia.</w:t>
      </w: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A06A45" w:rsidRDefault="00A06A45" w:rsidP="00395F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Umowa zostaje zawarta na czas realizacji zadania: </w:t>
      </w:r>
      <w:r>
        <w:rPr>
          <w:rFonts w:ascii="Times New Roman" w:hAnsi="Times New Roman"/>
          <w:b/>
          <w:sz w:val="24"/>
          <w:szCs w:val="24"/>
          <w:u w:val="single"/>
        </w:rPr>
        <w:t>od dnia podpisania umowy do dnia ……………….</w:t>
      </w: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reprezentującą Zamawiającego upoważnioną do kontaktu z Wykonawcą jest Małgorzata Paprota, nr Tel. (0-81) 752 29 20</w:t>
      </w:r>
    </w:p>
    <w:p w:rsidR="00A06A45" w:rsidRDefault="00A06A45" w:rsidP="00395FF9">
      <w:pPr>
        <w:jc w:val="both"/>
        <w:rPr>
          <w:rFonts w:ascii="Times New Roman" w:hAnsi="Times New Roman"/>
          <w:b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A06A45" w:rsidRPr="00B368A6" w:rsidRDefault="00A06A45" w:rsidP="00B368A6">
      <w:pPr>
        <w:rPr>
          <w:rFonts w:ascii="Times New Roman" w:hAnsi="Times New Roman"/>
          <w:sz w:val="24"/>
          <w:szCs w:val="24"/>
        </w:rPr>
      </w:pPr>
      <w:r w:rsidRPr="00B368A6">
        <w:rPr>
          <w:rFonts w:ascii="Times New Roman" w:hAnsi="Times New Roman"/>
          <w:sz w:val="24"/>
          <w:szCs w:val="24"/>
        </w:rPr>
        <w:t>W razie niewykonania lub nie</w:t>
      </w:r>
      <w:r>
        <w:rPr>
          <w:rFonts w:ascii="Times New Roman" w:hAnsi="Times New Roman"/>
          <w:sz w:val="24"/>
          <w:szCs w:val="24"/>
        </w:rPr>
        <w:t>należytego wykonania umowy Strony zobowiązują się zapłacić kary umowne w następujących wypadkach i wysokościach:</w:t>
      </w:r>
    </w:p>
    <w:p w:rsidR="00A06A45" w:rsidRDefault="00A06A45" w:rsidP="00395FF9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zapłaci Zamawiającemu kary umowne:</w:t>
      </w:r>
    </w:p>
    <w:p w:rsidR="00A06A45" w:rsidRDefault="00A06A45" w:rsidP="00B368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wysokości 10% wartości umownej (określonej w §3 ust. 1), gdy Zamawiający odstąpi od umowy z powodu okoliczności za które odpowiada Wykonawca,</w:t>
      </w:r>
    </w:p>
    <w:p w:rsidR="00A06A45" w:rsidRDefault="00A06A45" w:rsidP="00B368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wysokości 0,1% wartości umownej za każdy rozpoczęty dzień z tytułu zwłoki w realizacji przedmiotu umowy oraz zwłoki w zakresie zobowiązań wynikających z gwarancji;</w:t>
      </w:r>
    </w:p>
    <w:p w:rsidR="00A06A45" w:rsidRDefault="00A06A45" w:rsidP="00B368A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zapłaci Wykonawcy kary umowne w wysokości 10 % wartości umownej, w razie odstąpienia przez Wykonawcę od umowy z powodu okoliczności, za które odpowiedzialność ponosi Zamawiający.</w:t>
      </w:r>
    </w:p>
    <w:p w:rsidR="00A06A45" w:rsidRPr="00B368A6" w:rsidRDefault="00A06A45" w:rsidP="00B368A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wysokość zastrzeżonych kar umownych nie pokrywa poniesionej szkody Strony mogą dochodzić odszkodowania uzupełniającego. </w:t>
      </w:r>
    </w:p>
    <w:p w:rsidR="00A06A45" w:rsidRDefault="00A06A45" w:rsidP="0039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A06A45" w:rsidRPr="00B368A6" w:rsidRDefault="00A06A45" w:rsidP="00B368A6">
      <w:pPr>
        <w:rPr>
          <w:rFonts w:ascii="Times New Roman" w:hAnsi="Times New Roman"/>
          <w:sz w:val="24"/>
          <w:szCs w:val="24"/>
        </w:rPr>
      </w:pPr>
      <w:r w:rsidRPr="00B368A6">
        <w:rPr>
          <w:rFonts w:ascii="Times New Roman" w:hAnsi="Times New Roman"/>
          <w:sz w:val="24"/>
          <w:szCs w:val="24"/>
        </w:rPr>
        <w:t>Każda zmiana postanowień niniejszej umowy wymaga formy pisemnej w postaci aneksu pod rygorem jej nieważności.</w:t>
      </w:r>
    </w:p>
    <w:p w:rsidR="00A06A45" w:rsidRDefault="00A06A45" w:rsidP="00395FF9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A06A45" w:rsidRDefault="00A06A45" w:rsidP="00B368A6">
      <w:pPr>
        <w:pStyle w:val="BodyTextIndent2"/>
        <w:tabs>
          <w:tab w:val="num" w:pos="0"/>
        </w:tabs>
        <w:suppressAutoHyphens w:val="0"/>
        <w:spacing w:after="0" w:line="240" w:lineRule="auto"/>
        <w:ind w:left="0"/>
        <w:jc w:val="both"/>
      </w:pPr>
      <w:r>
        <w:t>Ewentualne kwestie sporne wynikłe w trakcie realizacji niniejszej umowy Strony rozstrzygać będą polubownie. W przypadku nie dojścia do porozumienia spory rozstrzygane będą przez właściwy dla Zamawiającego rzeczowo i miejscowo Sąd.</w:t>
      </w:r>
    </w:p>
    <w:p w:rsidR="00A06A45" w:rsidRDefault="00A06A45" w:rsidP="00B368A6">
      <w:pPr>
        <w:pStyle w:val="BodyTextIndent2"/>
        <w:tabs>
          <w:tab w:val="num" w:pos="0"/>
        </w:tabs>
        <w:suppressAutoHyphens w:val="0"/>
        <w:spacing w:after="0" w:line="240" w:lineRule="auto"/>
        <w:ind w:left="0"/>
        <w:jc w:val="both"/>
      </w:pPr>
    </w:p>
    <w:p w:rsidR="00A06A45" w:rsidRDefault="00A06A45" w:rsidP="00003784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A06A45" w:rsidRDefault="00A06A45" w:rsidP="00B368A6">
      <w:pPr>
        <w:pStyle w:val="BodyTextIndent2"/>
        <w:tabs>
          <w:tab w:val="num" w:pos="0"/>
        </w:tabs>
        <w:suppressAutoHyphens w:val="0"/>
        <w:spacing w:after="0" w:line="240" w:lineRule="auto"/>
        <w:ind w:left="0"/>
        <w:jc w:val="both"/>
      </w:pPr>
      <w:r>
        <w:t>W sprawach nieuregulowanych niniejsza umową stosuje się przepisy Kodeksu Cywilnego, a w sprawach procesowych – przepisy Kodeksu Postępowania Cywilnego.</w:t>
      </w:r>
    </w:p>
    <w:p w:rsidR="00A06A45" w:rsidRDefault="00A06A45" w:rsidP="00395FF9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06A45" w:rsidRDefault="00A06A45" w:rsidP="00395FF9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A06A45" w:rsidRDefault="00A06A45" w:rsidP="00395FF9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</w:pPr>
      <w:r>
        <w:t>Umowę sporządzono w 2 egzemplarzach, po 1 egzemplarzu dla każdej ze Stron.</w:t>
      </w: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________________________</w:t>
      </w:r>
    </w:p>
    <w:p w:rsidR="00A06A45" w:rsidRDefault="00A06A45" w:rsidP="00395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Wykonawca</w:t>
      </w:r>
    </w:p>
    <w:sectPr w:rsidR="00A06A45" w:rsidSect="00C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C578D5"/>
    <w:multiLevelType w:val="hybridMultilevel"/>
    <w:tmpl w:val="D0A6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FF1630"/>
    <w:multiLevelType w:val="hybridMultilevel"/>
    <w:tmpl w:val="E60CEAF2"/>
    <w:lvl w:ilvl="0" w:tplc="F09E7716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936ED"/>
    <w:multiLevelType w:val="hybridMultilevel"/>
    <w:tmpl w:val="8CD0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BC6BD6"/>
    <w:multiLevelType w:val="hybridMultilevel"/>
    <w:tmpl w:val="769A8DCC"/>
    <w:lvl w:ilvl="0" w:tplc="83DCF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23D0D"/>
    <w:multiLevelType w:val="hybridMultilevel"/>
    <w:tmpl w:val="AC8E3D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6E67A87"/>
    <w:multiLevelType w:val="hybridMultilevel"/>
    <w:tmpl w:val="A48E7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3C27A5"/>
    <w:multiLevelType w:val="hybridMultilevel"/>
    <w:tmpl w:val="941A24B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4495F"/>
    <w:multiLevelType w:val="hybridMultilevel"/>
    <w:tmpl w:val="DD92D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AAE"/>
    <w:rsid w:val="00003784"/>
    <w:rsid w:val="00395FF9"/>
    <w:rsid w:val="0044524C"/>
    <w:rsid w:val="005704DC"/>
    <w:rsid w:val="00583AAE"/>
    <w:rsid w:val="00616F29"/>
    <w:rsid w:val="00647BF5"/>
    <w:rsid w:val="007214FB"/>
    <w:rsid w:val="007E3B4A"/>
    <w:rsid w:val="00803235"/>
    <w:rsid w:val="0094292E"/>
    <w:rsid w:val="00A06A45"/>
    <w:rsid w:val="00B368A6"/>
    <w:rsid w:val="00C676B8"/>
    <w:rsid w:val="00CF7818"/>
    <w:rsid w:val="00DE4668"/>
    <w:rsid w:val="00E0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395FF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395FF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FF9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FF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FF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5FF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1"/>
    <w:qFormat/>
    <w:rsid w:val="00395FF9"/>
    <w:rPr>
      <w:sz w:val="22"/>
      <w:szCs w:val="22"/>
      <w:lang w:eastAsia="en-US"/>
    </w:rPr>
  </w:style>
  <w:style w:type="paragraph" w:customStyle="1" w:styleId="Indeks">
    <w:name w:val="Indeks"/>
    <w:basedOn w:val="Normal"/>
    <w:rsid w:val="00395FF9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F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5FF9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778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2015-03-20T08:37:00Z</cp:lastPrinted>
  <dcterms:created xsi:type="dcterms:W3CDTF">2015-02-20T11:12:00Z</dcterms:created>
  <dcterms:modified xsi:type="dcterms:W3CDTF">2015-03-20T09:50:00Z</dcterms:modified>
</cp:coreProperties>
</file>