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2" w:rsidRDefault="00782762" w:rsidP="00651642">
      <w:pPr>
        <w:pStyle w:val="Title"/>
      </w:pPr>
    </w:p>
    <w:p w:rsidR="00782762" w:rsidRDefault="00782762" w:rsidP="006516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PZAZ. XI.272.1.4.2015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Załącznik nr 1 do zapytania ofertowego </w:t>
      </w:r>
    </w:p>
    <w:p w:rsidR="00782762" w:rsidRDefault="00782762" w:rsidP="00651642">
      <w:pPr>
        <w:pStyle w:val="Title"/>
      </w:pPr>
    </w:p>
    <w:p w:rsidR="00782762" w:rsidRDefault="00782762" w:rsidP="00651642">
      <w:pPr>
        <w:pStyle w:val="Title"/>
      </w:pPr>
      <w:r>
        <w:t>/wzór umowy/</w:t>
      </w:r>
    </w:p>
    <w:p w:rsidR="00782762" w:rsidRDefault="00782762" w:rsidP="00651642">
      <w:pPr>
        <w:pStyle w:val="Title"/>
      </w:pPr>
      <w:r>
        <w:t>UMOWA  Nr…./2015/PZAZ</w:t>
      </w:r>
    </w:p>
    <w:p w:rsidR="00782762" w:rsidRDefault="00782762" w:rsidP="0065164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............. pomiędzy:</w:t>
      </w:r>
    </w:p>
    <w:p w:rsidR="00782762" w:rsidRDefault="00782762" w:rsidP="00651642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-Powiatowym Zakładem Aktywności Zawodowej w Łęcznej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505-00-56-689 REGON: 060196692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 – Małgorzatę Paprotę</w:t>
      </w:r>
    </w:p>
    <w:p w:rsidR="00782762" w:rsidRPr="00A142A9" w:rsidRDefault="00782762" w:rsidP="0065164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A142A9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:rsidR="00782762" w:rsidRDefault="00782762" w:rsidP="00651642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......................................................................................................................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wpisaną/ym do Rejestru Przedsiębiorców prowadzoną/ego przez ……………..…………/ewidencji działalności gospodarczej prowadzonej przez ………………pod numerem …………….,NIP: ………………………………………………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82762" w:rsidRDefault="00782762" w:rsidP="00651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zwaną/ym dalej ,,</w:t>
      </w:r>
      <w:r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782762" w:rsidRDefault="00782762" w:rsidP="00651642">
      <w:pPr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rPr>
          <w:rFonts w:ascii="Times New Roman" w:hAnsi="Times New Roman"/>
          <w:sz w:val="24"/>
          <w:szCs w:val="24"/>
        </w:rPr>
      </w:pPr>
    </w:p>
    <w:p w:rsidR="00782762" w:rsidRPr="00A142A9" w:rsidRDefault="00782762" w:rsidP="006516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wyboru oferty po przeprowadzeniu zapytania ofertowego, zgodnie z art.4 pkt.8 ustawy z dnia 29 stycznia 2004r. – Prawo Zamówień Publicznych (Dz. U. z 2013r. poz 907 </w:t>
      </w:r>
      <w:r>
        <w:rPr>
          <w:rFonts w:ascii="Times New Roman" w:hAnsi="Times New Roman"/>
          <w:sz w:val="24"/>
          <w:szCs w:val="24"/>
        </w:rPr>
        <w:br/>
        <w:t>z późn.zm.), została zawarta umowa o następującej treści</w:t>
      </w:r>
    </w:p>
    <w:p w:rsidR="00782762" w:rsidRDefault="00782762" w:rsidP="00651642">
      <w:pPr>
        <w:jc w:val="center"/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782762" w:rsidRDefault="00782762" w:rsidP="00014252">
      <w:pPr>
        <w:pStyle w:val="FR2"/>
        <w:tabs>
          <w:tab w:val="left" w:pos="0"/>
          <w:tab w:val="left" w:pos="9462"/>
        </w:tabs>
        <w:spacing w:line="240" w:lineRule="auto"/>
        <w:ind w:left="0" w:right="-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jest, zgodnie z ofertą świadczenie usługi organizacji imprezy turystycznej –  3 – dniowej wycieczki autokarowej do Wieliczki i Krakowa w terminie </w:t>
      </w:r>
      <w:r>
        <w:rPr>
          <w:rFonts w:ascii="Times New Roman" w:hAnsi="Times New Roman" w:cs="Times New Roman"/>
          <w:sz w:val="24"/>
          <w:szCs w:val="24"/>
        </w:rPr>
        <w:br/>
        <w:t>04. – 06.11.2015r. dla ……. Uczestników.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82C29">
        <w:rPr>
          <w:rFonts w:ascii="Times New Roman" w:hAnsi="Times New Roman"/>
          <w:sz w:val="24"/>
          <w:szCs w:val="24"/>
        </w:rPr>
        <w:t xml:space="preserve">W ramach organizacji imprezy turystycznej, o której mowa w ust.1, Wykonawca jest zobowiązany do zapewnienia: :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a) transport autokarem o podwyższonym standardzie na trasie Łęczna – Wieliczka - Łagiewniki – Kraków – Tyniec – Kraków – Łęczna, w grupie będą osoby z ograniczoną możliwością poruszania się i do  3 osób na wózkach inwalidzkich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b) Ubezpieczenie następstw nieszczęśliwych wypadków (NNW) dla jednego uczestnika bez względu na rodzaj schorzenia,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>c) Zakwaterowanie  w</w:t>
      </w:r>
      <w:r>
        <w:rPr>
          <w:rFonts w:ascii="Times New Roman" w:hAnsi="Times New Roman"/>
          <w:sz w:val="24"/>
          <w:szCs w:val="24"/>
        </w:rPr>
        <w:t xml:space="preserve"> 3 gwiazdkowym</w:t>
      </w:r>
      <w:r w:rsidRPr="00382C29">
        <w:rPr>
          <w:rFonts w:ascii="Times New Roman" w:hAnsi="Times New Roman"/>
          <w:sz w:val="24"/>
          <w:szCs w:val="24"/>
        </w:rPr>
        <w:t xml:space="preserve"> Hotelu lub Pensjonacie z basenem, pokoje 2,3 osobowe z łazienkami przystosowanymi dla osób niepełnosprawnych, poruszających się na wózkach inwalidzkich i mających problemy z poruszaniem się, winda w Hotelu., dodatkowe krzesełka plastikowe w łazience z brodzikiem, dodatkowe oporęczowanie, zorganizowanie obiadokolacji bankietowej w dniu przyjazdu do hotelu, możliwość korzystania </w:t>
      </w:r>
      <w:r>
        <w:rPr>
          <w:rFonts w:ascii="Times New Roman" w:hAnsi="Times New Roman"/>
          <w:sz w:val="24"/>
          <w:szCs w:val="24"/>
        </w:rPr>
        <w:br/>
      </w:r>
      <w:r w:rsidRPr="00382C29">
        <w:rPr>
          <w:rFonts w:ascii="Times New Roman" w:hAnsi="Times New Roman"/>
          <w:sz w:val="24"/>
          <w:szCs w:val="24"/>
        </w:rPr>
        <w:t xml:space="preserve"> infrastruktury Hotelu – basen, sauna, siłownia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>d) Wyżywienie: 2x śniadania, 3x obiad</w:t>
      </w:r>
      <w:r>
        <w:rPr>
          <w:rFonts w:ascii="Times New Roman" w:hAnsi="Times New Roman"/>
          <w:sz w:val="24"/>
          <w:szCs w:val="24"/>
        </w:rPr>
        <w:t xml:space="preserve"> (składający się  z dwóch dań i  i 3x serwisu kawowego, z kawą i herbatą do wyboru i ciastem), </w:t>
      </w:r>
      <w:r w:rsidRPr="00382C29">
        <w:rPr>
          <w:rFonts w:ascii="Times New Roman" w:hAnsi="Times New Roman"/>
          <w:sz w:val="24"/>
          <w:szCs w:val="24"/>
        </w:rPr>
        <w:t xml:space="preserve">1x kolacja bankietowa, </w:t>
      </w:r>
      <w:r>
        <w:rPr>
          <w:rFonts w:ascii="Times New Roman" w:hAnsi="Times New Roman"/>
          <w:sz w:val="24"/>
          <w:szCs w:val="24"/>
        </w:rPr>
        <w:br/>
      </w:r>
      <w:r w:rsidRPr="00382C29">
        <w:rPr>
          <w:rFonts w:ascii="Times New Roman" w:hAnsi="Times New Roman"/>
          <w:sz w:val="24"/>
          <w:szCs w:val="24"/>
        </w:rPr>
        <w:t xml:space="preserve">1x uroczysta kolacja z muzyką na żywo, napoje dla uczestników min. 1 litr wody mineralnej dziennie,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>e) opiekę pilota biura przez cały czas trwania wycieczki ( przedstawienie w terminie 5 dni przed wyjazdem kopii aktualnej licencji pilota),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f) Opieka ratownika medycznego lub pielęgniarki ( przedstawienie w terminie 5 dni przed wyjazdem kopii dokumentu poświadczającego posiadanie wymaganych kwalifikacji </w:t>
      </w:r>
      <w:r>
        <w:rPr>
          <w:rFonts w:ascii="Times New Roman" w:hAnsi="Times New Roman"/>
          <w:sz w:val="24"/>
          <w:szCs w:val="24"/>
        </w:rPr>
        <w:br/>
      </w:r>
      <w:r w:rsidRPr="00382C29">
        <w:rPr>
          <w:rFonts w:ascii="Times New Roman" w:hAnsi="Times New Roman"/>
          <w:sz w:val="24"/>
          <w:szCs w:val="24"/>
        </w:rPr>
        <w:t xml:space="preserve">i doświadczenie w opiece nad osobami niepełnosprawnymi,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g) Opiekę przewodnika po Krakowie i w zwiedzanych obiektach,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h) Bilety wstępu ( Kopalnia w Wieliczce, fabryka Oskara Schindlera, szlak turystyczny po podziemiach Rynku Głównego, Bazylika Mariacka, Katedra na Wawelu, Synagoga Remuh, opactwo w Tyńcu, rejs po Wiśle)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i) Podstawowe wyposażenie apteczki: (w tym ciśnieniomierz naramienny, leki pierwszej potrzeby),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>W</w:t>
      </w:r>
      <w:r w:rsidRPr="00382C29">
        <w:rPr>
          <w:rFonts w:ascii="Times New Roman" w:hAnsi="Times New Roman"/>
          <w:sz w:val="24"/>
          <w:szCs w:val="24"/>
        </w:rPr>
        <w:t xml:space="preserve">ycieczka do Wieliczki, z przewodnikiem, zarezerwowanie i zakup biletów wstępu, zwiedzanie z przewodnikiem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k) </w:t>
      </w:r>
      <w:r>
        <w:rPr>
          <w:rFonts w:ascii="Times New Roman" w:hAnsi="Times New Roman"/>
          <w:sz w:val="24"/>
          <w:szCs w:val="24"/>
        </w:rPr>
        <w:t>W</w:t>
      </w:r>
      <w:r w:rsidRPr="00382C29">
        <w:rPr>
          <w:rFonts w:ascii="Times New Roman" w:hAnsi="Times New Roman"/>
          <w:sz w:val="24"/>
          <w:szCs w:val="24"/>
        </w:rPr>
        <w:t>ycieczka do Łagiewnik z przewodnikiem, zarezerwowanie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82C29">
        <w:rPr>
          <w:rFonts w:ascii="Times New Roman" w:hAnsi="Times New Roman"/>
          <w:sz w:val="24"/>
          <w:szCs w:val="24"/>
        </w:rPr>
        <w:t xml:space="preserve"> zakup biletów wstępu, zwiedzanie z przewodnikiem,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>l) Zwiedzanie Krakowa – Fabryka Oskara Schindlera, szlak turystyczny po podziemiach Rynku Głównego, zwiedzanie Starego Miasta, Barbakanu, Bramy Floriańskiej, Spacer po Rynku, Sukiennice, Bazylika Mariacka, Wzgórza Wawelskie: dziedziniec zamku, Katedra, Groby Królewskie, Dzwon Zygmunta - z przewodnikiem, zarezerwowanie</w:t>
      </w:r>
      <w:r w:rsidRPr="00382C29">
        <w:rPr>
          <w:rFonts w:ascii="Times New Roman" w:hAnsi="Times New Roman"/>
          <w:sz w:val="24"/>
          <w:szCs w:val="24"/>
        </w:rPr>
        <w:br/>
        <w:t xml:space="preserve"> i zakup biletów wstępu,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ł) Spacer po Krakowskim Kazimierzu – zwiedzanie dzielnicy żydowskiej, synagogi Remuh wraz ze starym cmentarzem żydowskim - z przewodnikiem, zarezerwowanie i zakup biletów wstępu,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m) </w:t>
      </w:r>
      <w:r>
        <w:rPr>
          <w:rFonts w:ascii="Times New Roman" w:hAnsi="Times New Roman"/>
          <w:sz w:val="24"/>
          <w:szCs w:val="24"/>
        </w:rPr>
        <w:t>R</w:t>
      </w:r>
      <w:r w:rsidRPr="00382C29">
        <w:rPr>
          <w:rFonts w:ascii="Times New Roman" w:hAnsi="Times New Roman"/>
          <w:sz w:val="24"/>
          <w:szCs w:val="24"/>
        </w:rPr>
        <w:t xml:space="preserve">ejs statkiem po Wiśle, zarezerwowanie i zakup biletów wstępu, </w:t>
      </w:r>
    </w:p>
    <w:p w:rsidR="00782762" w:rsidRPr="00382C29" w:rsidRDefault="00782762" w:rsidP="00382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2C29">
        <w:rPr>
          <w:rFonts w:ascii="Times New Roman" w:hAnsi="Times New Roman"/>
          <w:sz w:val="24"/>
          <w:szCs w:val="24"/>
        </w:rPr>
        <w:t xml:space="preserve">n) </w:t>
      </w:r>
      <w:r>
        <w:rPr>
          <w:rFonts w:ascii="Times New Roman" w:hAnsi="Times New Roman"/>
          <w:sz w:val="24"/>
          <w:szCs w:val="24"/>
        </w:rPr>
        <w:t>W</w:t>
      </w:r>
      <w:r w:rsidRPr="00382C29">
        <w:rPr>
          <w:rFonts w:ascii="Times New Roman" w:hAnsi="Times New Roman"/>
          <w:sz w:val="24"/>
          <w:szCs w:val="24"/>
        </w:rPr>
        <w:t xml:space="preserve">ycieczka autokarowa do Opactwa Benedyktynów w Tyńcu, zwiedzanie klasztoru </w:t>
      </w:r>
      <w:r>
        <w:rPr>
          <w:rFonts w:ascii="Times New Roman" w:hAnsi="Times New Roman"/>
          <w:sz w:val="24"/>
          <w:szCs w:val="24"/>
        </w:rPr>
        <w:br/>
      </w:r>
      <w:r w:rsidRPr="00382C29">
        <w:rPr>
          <w:rFonts w:ascii="Times New Roman" w:hAnsi="Times New Roman"/>
          <w:sz w:val="24"/>
          <w:szCs w:val="24"/>
        </w:rPr>
        <w:t>z przewodnikiem, rezerwacja i zakup biletów wstępu</w:t>
      </w:r>
    </w:p>
    <w:p w:rsidR="00782762" w:rsidRPr="008374B9" w:rsidRDefault="00782762" w:rsidP="00382C29">
      <w:pPr>
        <w:pStyle w:val="FR2"/>
        <w:tabs>
          <w:tab w:val="left" w:pos="0"/>
          <w:tab w:val="left" w:pos="9462"/>
        </w:tabs>
        <w:spacing w:line="240" w:lineRule="auto"/>
        <w:ind w:left="0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782762" w:rsidRPr="008374B9" w:rsidRDefault="00782762" w:rsidP="00651642">
      <w:pPr>
        <w:pStyle w:val="ListParagraph"/>
        <w:jc w:val="both"/>
        <w:rPr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>Wstępna wartość brutto umowy wynosi: ….……………zł(słownie……………………………………..………………..……………zł), w tym netto:……..PLN (słownie………), podatek VAT ……..PLN liczona przy uczestnictwie ……….. uczestników.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>Rozliczenie Wykonawcy z tytułu niniejszej realizacji zamówienia będzie ustalone                 przez Zamawiającego na podstawie faktycznej ilości uczestników, w oparciu                                   o cenę jednostkową brutto pobytu jednego uczestnika która wynosi:………………………………….…………zł(słownie…………………………………………………………..….zł),   w tym netto:……..PLN(słownie………), podatek VAT ……..PLN.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 xml:space="preserve">Z tytułu realizacji przedmiotu umowy, Zamawiający zapłaci Wykonawcy wynagrodzenie – po realizacji przedmiotu zamówienia o którym mowa w § 1 ust.1 umowy. Płatność nastąpi </w:t>
      </w:r>
      <w:r>
        <w:br/>
        <w:t>w przeciągu 21 dni od dnia otrzymania prawidłowo wystawionej faktury VAT.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>Warunkiem możliwości wystawienia faktury VAT przez Wykonawcę jest podpisany przez Zamawiającego protokół realizacji usługi.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>Zamawiający oświadcza, że jest płatnikiem podatku od towarów i usług i posiada                     NIP: 505-00-56-689</w:t>
      </w:r>
    </w:p>
    <w:p w:rsidR="00782762" w:rsidRDefault="00782762" w:rsidP="00382C29">
      <w:pPr>
        <w:pStyle w:val="BodyText"/>
        <w:numPr>
          <w:ilvl w:val="0"/>
          <w:numId w:val="5"/>
        </w:numPr>
        <w:tabs>
          <w:tab w:val="left" w:pos="0"/>
          <w:tab w:val="left" w:pos="284"/>
        </w:tabs>
        <w:ind w:left="0" w:firstLine="0"/>
      </w:pPr>
      <w:r>
        <w:t>Wykonawca oświadcza, że jest płatnikiem podatku od towarów i usług i posiada                     NIP: ……………………………………………</w:t>
      </w:r>
    </w:p>
    <w:p w:rsidR="00782762" w:rsidRDefault="00782762" w:rsidP="00651642">
      <w:pPr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782762" w:rsidRDefault="00782762" w:rsidP="00B511D2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przez Wykonawcę, Zamawiający może złożyć pisemną reklamacje – skutkującą  naliczeniem kar umownych zgodnie z §5.</w:t>
      </w:r>
    </w:p>
    <w:p w:rsidR="00782762" w:rsidRDefault="00782762" w:rsidP="00B511D2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Reklamacja powinna przedstawiać okoliczności faktyczne uzasadniające reklamacje </w:t>
      </w:r>
      <w:r>
        <w:rPr>
          <w:sz w:val="24"/>
          <w:szCs w:val="24"/>
        </w:rPr>
        <w:br/>
        <w:t>i żądanie Zamawiającego. Reklamacja może być składana niezwłocznie w trakcie trwania imprezy turystycznej pilotowi lub w ciągu 14 dni od dnia zakończenia imprezy.</w:t>
      </w:r>
    </w:p>
    <w:p w:rsidR="00782762" w:rsidRDefault="00782762" w:rsidP="00B511D2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rozpatrzenia reklamacji w ciągu 14 dni od dnia jej zgłoszenia. Nierozpatrzenie reklamacji w tym terminie skutkuje uznaniem reklamacji za zasadną. </w:t>
      </w:r>
    </w:p>
    <w:p w:rsidR="00782762" w:rsidRDefault="00782762" w:rsidP="00651642">
      <w:pPr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82762" w:rsidRDefault="00782762" w:rsidP="00B511D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 przekazania Wykonawcy najpóźniej na 5 dni przed terminem wycieczki listy uczestników zawierającej następujące dane osobowe uczestników: imię i nazwisko, PESEL, adres zameldowania, celem ubezpieczenia uczestników wycieczki. </w:t>
      </w:r>
    </w:p>
    <w:p w:rsidR="00782762" w:rsidRDefault="00782762" w:rsidP="00B511D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przekazania Zamawiającemu najpóźniej na 5 dni przed terminem wycieczki kserokopie poświadczone za zgodność z oryginałem przez Wykonawcę  legitymacji pilota wycieczki oraz dyplomu lub świadectwa ratownika medycznego lub pielęgniarki.</w:t>
      </w:r>
    </w:p>
    <w:p w:rsidR="00782762" w:rsidRDefault="00782762" w:rsidP="00651642">
      <w:pPr>
        <w:jc w:val="center"/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782762" w:rsidRDefault="00782762" w:rsidP="00651642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niewykonania lub nienależytego wykonania umowy strony zastrzegają stosowanie następujących kar umownych:</w:t>
      </w:r>
    </w:p>
    <w:p w:rsidR="00782762" w:rsidRDefault="00782762" w:rsidP="00651642">
      <w:pPr>
        <w:pStyle w:val="ListParagraph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>
        <w:rPr>
          <w:color w:val="000000"/>
          <w:sz w:val="24"/>
          <w:szCs w:val="24"/>
        </w:rPr>
        <w:t>20 %</w:t>
      </w:r>
      <w:r>
        <w:rPr>
          <w:sz w:val="24"/>
          <w:szCs w:val="24"/>
        </w:rPr>
        <w:t xml:space="preserve"> wartości umowy za wykonanie umowy niezgodne z programem i warunkami pobytu</w:t>
      </w:r>
    </w:p>
    <w:p w:rsidR="00782762" w:rsidRDefault="00782762" w:rsidP="00651642">
      <w:pPr>
        <w:pStyle w:val="ListParagraph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>
        <w:rPr>
          <w:color w:val="000000"/>
          <w:sz w:val="24"/>
          <w:szCs w:val="24"/>
        </w:rPr>
        <w:t>20 %</w:t>
      </w:r>
      <w:r>
        <w:rPr>
          <w:sz w:val="24"/>
          <w:szCs w:val="24"/>
        </w:rPr>
        <w:t xml:space="preserve"> wartości umowy w przypadku odstąpienia Zamawiającego od umowy z powodu okoliczności, za które odpowiada Wykonawca.</w:t>
      </w:r>
    </w:p>
    <w:p w:rsidR="00782762" w:rsidRDefault="00782762" w:rsidP="0065164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rzeczywiście poniesionej szkody przewyższają wartość kar umownych, Zamawiający zastrzega sobie możliwość dochodzenia odszkodowania na zasadach ogólnych. </w:t>
      </w:r>
    </w:p>
    <w:p w:rsidR="00782762" w:rsidRDefault="00782762" w:rsidP="006516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82762" w:rsidRDefault="00782762" w:rsidP="00651642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2762" w:rsidRDefault="00782762" w:rsidP="006516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782762" w:rsidRDefault="00782762" w:rsidP="00651642">
      <w:pPr>
        <w:pStyle w:val="BodyTextIndent2"/>
        <w:numPr>
          <w:ilvl w:val="0"/>
          <w:numId w:val="10"/>
        </w:numPr>
        <w:spacing w:line="240" w:lineRule="auto"/>
        <w:jc w:val="both"/>
      </w:pPr>
      <w:r>
        <w:t xml:space="preserve">Wszelkie zmiany niniejszej umowy wymagają dla swej ważności formy pisemnej. </w:t>
      </w:r>
    </w:p>
    <w:p w:rsidR="00782762" w:rsidRDefault="00782762" w:rsidP="00651642">
      <w:pPr>
        <w:pStyle w:val="ListParagraph"/>
        <w:numPr>
          <w:ilvl w:val="0"/>
          <w:numId w:val="10"/>
        </w:num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następujące możliwości zmiany istotnych postanowień umowy w stosunku do treści oferty:</w:t>
      </w:r>
    </w:p>
    <w:p w:rsidR="00782762" w:rsidRDefault="00782762" w:rsidP="00651642">
      <w:pPr>
        <w:pStyle w:val="ListParagraph"/>
        <w:numPr>
          <w:ilvl w:val="0"/>
          <w:numId w:val="11"/>
        </w:num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zmiana terminu wycieczki powodowana siłą wyższą (m.in. złe warunki atmosferyczne, stan klęski żywiołowej)</w:t>
      </w:r>
    </w:p>
    <w:p w:rsidR="00782762" w:rsidRDefault="00782762" w:rsidP="00651642">
      <w:pPr>
        <w:pStyle w:val="ListParagraph"/>
        <w:numPr>
          <w:ilvl w:val="0"/>
          <w:numId w:val="11"/>
        </w:num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zmiana programu wycieczki powodowana siłą wyższą, decyzjami władz państwowych, zamknięciem obiektów, lub obiektywną przyczyną nie wynikającą z zaniechania Wykonawcy w porozumieniu i za zgodą Zamawiającego</w:t>
      </w:r>
    </w:p>
    <w:p w:rsidR="00782762" w:rsidRDefault="00782762" w:rsidP="00651642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782762" w:rsidRDefault="00782762" w:rsidP="00651642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782762" w:rsidRDefault="00782762" w:rsidP="00651642">
      <w:pPr>
        <w:pStyle w:val="BodyTextIndent2"/>
        <w:numPr>
          <w:ilvl w:val="0"/>
          <w:numId w:val="12"/>
        </w:numPr>
        <w:tabs>
          <w:tab w:val="clear" w:pos="0"/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>1. W sprawach nieuregulowanych niniejszą umową stosuje się przepisy ustawy o usługach turystycznych, Prawo zamówień publicznych i kodeksu cywilnego.</w:t>
      </w:r>
    </w:p>
    <w:p w:rsidR="00782762" w:rsidRDefault="00782762" w:rsidP="00651642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>
        <w:t xml:space="preserve">2. Sądem właściwym do rozstrzygnięcia sporów wynikających z niniejszej umowy będzie właściwy Sąd miejscowo i rzeczowo dla Zamawiającego. </w:t>
      </w:r>
    </w:p>
    <w:p w:rsidR="00782762" w:rsidRDefault="00782762" w:rsidP="00651642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</w:p>
    <w:p w:rsidR="00782762" w:rsidRDefault="00782762" w:rsidP="00651642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782762" w:rsidRDefault="00782762" w:rsidP="00651642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</w:p>
    <w:p w:rsidR="00782762" w:rsidRDefault="00782762" w:rsidP="00651642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>
        <w:t>Umowę sporządzono w 4 egzemplarzach, po 2 egzemplarze dla każdej ze Stron.</w:t>
      </w:r>
    </w:p>
    <w:p w:rsidR="00782762" w:rsidRDefault="00782762" w:rsidP="00651642">
      <w:pPr>
        <w:pStyle w:val="Heading1"/>
        <w:numPr>
          <w:ilvl w:val="0"/>
          <w:numId w:val="0"/>
        </w:numPr>
        <w:tabs>
          <w:tab w:val="left" w:pos="708"/>
        </w:tabs>
        <w:ind w:left="1416"/>
        <w:jc w:val="both"/>
      </w:pPr>
    </w:p>
    <w:p w:rsidR="00782762" w:rsidRDefault="00782762" w:rsidP="00651642">
      <w:pPr>
        <w:pStyle w:val="Heading1"/>
        <w:numPr>
          <w:ilvl w:val="0"/>
          <w:numId w:val="0"/>
        </w:numPr>
        <w:tabs>
          <w:tab w:val="left" w:pos="7513"/>
        </w:tabs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rPr>
          <w:lang w:eastAsia="ar-SA"/>
        </w:rPr>
      </w:pPr>
    </w:p>
    <w:p w:rsidR="00782762" w:rsidRDefault="00782762" w:rsidP="00651642">
      <w:pPr>
        <w:pStyle w:val="Heading1"/>
        <w:numPr>
          <w:ilvl w:val="0"/>
          <w:numId w:val="0"/>
        </w:numPr>
        <w:tabs>
          <w:tab w:val="left" w:pos="7513"/>
        </w:tabs>
        <w:ind w:left="1416"/>
      </w:pPr>
    </w:p>
    <w:p w:rsidR="00782762" w:rsidRDefault="00782762" w:rsidP="00651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782762" w:rsidRDefault="00782762" w:rsidP="00651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Zamawiający</w:t>
      </w:r>
    </w:p>
    <w:sectPr w:rsidR="00782762" w:rsidSect="0053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62" w:rsidRDefault="00782762" w:rsidP="00651642">
      <w:pPr>
        <w:spacing w:after="0" w:line="240" w:lineRule="auto"/>
      </w:pPr>
      <w:r>
        <w:separator/>
      </w:r>
    </w:p>
  </w:endnote>
  <w:endnote w:type="continuationSeparator" w:id="0">
    <w:p w:rsidR="00782762" w:rsidRDefault="00782762" w:rsidP="006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62" w:rsidRDefault="00782762" w:rsidP="00651642">
      <w:pPr>
        <w:spacing w:after="0" w:line="240" w:lineRule="auto"/>
      </w:pPr>
      <w:r>
        <w:separator/>
      </w:r>
    </w:p>
  </w:footnote>
  <w:footnote w:type="continuationSeparator" w:id="0">
    <w:p w:rsidR="00782762" w:rsidRDefault="00782762" w:rsidP="0065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05471E"/>
    <w:multiLevelType w:val="hybridMultilevel"/>
    <w:tmpl w:val="A5A65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8F052B"/>
    <w:multiLevelType w:val="hybridMultilevel"/>
    <w:tmpl w:val="E62A9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B5FAB"/>
    <w:multiLevelType w:val="hybridMultilevel"/>
    <w:tmpl w:val="F19227E2"/>
    <w:lvl w:ilvl="0" w:tplc="3CA2659E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780280"/>
    <w:multiLevelType w:val="hybridMultilevel"/>
    <w:tmpl w:val="BB683F1A"/>
    <w:lvl w:ilvl="0" w:tplc="4C62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3D0D53"/>
    <w:multiLevelType w:val="hybridMultilevel"/>
    <w:tmpl w:val="A014B776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8F40FA"/>
    <w:multiLevelType w:val="hybridMultilevel"/>
    <w:tmpl w:val="1716ED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BD5C82"/>
    <w:multiLevelType w:val="hybridMultilevel"/>
    <w:tmpl w:val="4294B8A4"/>
    <w:lvl w:ilvl="0" w:tplc="29D42FF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95627"/>
    <w:multiLevelType w:val="hybridMultilevel"/>
    <w:tmpl w:val="9B8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702A37"/>
    <w:multiLevelType w:val="hybridMultilevel"/>
    <w:tmpl w:val="648E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87354"/>
    <w:multiLevelType w:val="hybridMultilevel"/>
    <w:tmpl w:val="8CF87676"/>
    <w:lvl w:ilvl="0" w:tplc="3328F062">
      <w:start w:val="1"/>
      <w:numFmt w:val="decimal"/>
      <w:pStyle w:val="Heading1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50019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42"/>
    <w:rsid w:val="00014252"/>
    <w:rsid w:val="00074FC0"/>
    <w:rsid w:val="002554F1"/>
    <w:rsid w:val="002E54DE"/>
    <w:rsid w:val="00343FB2"/>
    <w:rsid w:val="00382C29"/>
    <w:rsid w:val="004F1796"/>
    <w:rsid w:val="00535568"/>
    <w:rsid w:val="00651642"/>
    <w:rsid w:val="00661A96"/>
    <w:rsid w:val="00782762"/>
    <w:rsid w:val="007F2F73"/>
    <w:rsid w:val="008374B9"/>
    <w:rsid w:val="00900E30"/>
    <w:rsid w:val="00A142A9"/>
    <w:rsid w:val="00AA30A0"/>
    <w:rsid w:val="00B13336"/>
    <w:rsid w:val="00B511D2"/>
    <w:rsid w:val="00B96669"/>
    <w:rsid w:val="00C509EF"/>
    <w:rsid w:val="00C95C26"/>
    <w:rsid w:val="00CC0090"/>
    <w:rsid w:val="00CE178C"/>
    <w:rsid w:val="00DB5BB5"/>
    <w:rsid w:val="00DD01C0"/>
    <w:rsid w:val="00EC63EE"/>
    <w:rsid w:val="00F67F20"/>
    <w:rsid w:val="00F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642"/>
    <w:pPr>
      <w:keepNext/>
      <w:numPr>
        <w:numId w:val="1"/>
      </w:numPr>
      <w:suppressAutoHyphens/>
      <w:spacing w:after="0" w:line="240" w:lineRule="auto"/>
      <w:ind w:left="1416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651642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51642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51642"/>
    <w:rPr>
      <w:rFonts w:ascii="Arial" w:eastAsia="Times New Roman" w:hAnsi="Arial"/>
      <w:b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64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642"/>
    <w:rPr>
      <w:rFonts w:ascii="Times New Roman" w:hAnsi="Times New Roman"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64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1642"/>
    <w:rPr>
      <w:rFonts w:ascii="Times New Roman" w:hAnsi="Times New Roman"/>
      <w:sz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rsid w:val="0065164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651642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164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1642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65164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164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Indeks">
    <w:name w:val="Indeks"/>
    <w:basedOn w:val="Normal"/>
    <w:rsid w:val="0065164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FR2">
    <w:name w:val="FR2"/>
    <w:rsid w:val="00651642"/>
    <w:pPr>
      <w:widowControl w:val="0"/>
      <w:suppressAutoHyphens/>
      <w:autoSpaceDE w:val="0"/>
      <w:spacing w:line="480" w:lineRule="auto"/>
      <w:ind w:left="80" w:right="1400"/>
      <w:jc w:val="center"/>
    </w:pPr>
    <w:rPr>
      <w:rFonts w:ascii="Arial" w:hAnsi="Arial" w:cs="Arial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5164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64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51642"/>
    <w:rPr>
      <w:rFonts w:ascii="Cambria" w:hAnsi="Cambria"/>
      <w:i/>
      <w:color w:val="4F81BD"/>
      <w:spacing w:val="1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1183</Words>
  <Characters>7100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17</cp:revision>
  <cp:lastPrinted>2015-10-19T09:54:00Z</cp:lastPrinted>
  <dcterms:created xsi:type="dcterms:W3CDTF">2015-10-16T06:59:00Z</dcterms:created>
  <dcterms:modified xsi:type="dcterms:W3CDTF">2015-10-20T06:30:00Z</dcterms:modified>
</cp:coreProperties>
</file>