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EA" w:rsidRDefault="00EF4BEA" w:rsidP="00EF4BEA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Załącznik nr 2</w:t>
      </w:r>
    </w:p>
    <w:p w:rsidR="00EF4BEA" w:rsidRDefault="00EF4BEA" w:rsidP="00EF4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do Zapytania ofertowego</w:t>
      </w:r>
    </w:p>
    <w:p w:rsidR="00EF4BEA" w:rsidRDefault="00EF4BEA" w:rsidP="00B30AC3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:rsidR="000A414A" w:rsidRPr="001E4E69" w:rsidRDefault="00671304" w:rsidP="00484782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E4E69">
        <w:rPr>
          <w:rFonts w:ascii="Arial" w:hAnsi="Arial" w:cs="Arial"/>
          <w:b/>
          <w:bCs/>
          <w:sz w:val="22"/>
          <w:szCs w:val="22"/>
        </w:rPr>
        <w:t>UMOWA</w:t>
      </w:r>
      <w:r w:rsidR="000A414A" w:rsidRPr="001E4E69">
        <w:rPr>
          <w:rFonts w:ascii="Arial" w:hAnsi="Arial" w:cs="Arial"/>
          <w:b/>
          <w:bCs/>
          <w:sz w:val="22"/>
          <w:szCs w:val="22"/>
        </w:rPr>
        <w:t xml:space="preserve"> O DZIEŁO</w:t>
      </w:r>
      <w:r w:rsidR="00EB5206" w:rsidRPr="001E4E69">
        <w:rPr>
          <w:rFonts w:ascii="Arial" w:hAnsi="Arial" w:cs="Arial"/>
          <w:b/>
          <w:bCs/>
          <w:sz w:val="22"/>
          <w:szCs w:val="22"/>
        </w:rPr>
        <w:t xml:space="preserve"> </w:t>
      </w:r>
      <w:r w:rsidR="00B30AC3" w:rsidRPr="001E4E69">
        <w:rPr>
          <w:rFonts w:ascii="Arial" w:hAnsi="Arial" w:cs="Arial"/>
          <w:b/>
          <w:bCs/>
          <w:sz w:val="22"/>
          <w:szCs w:val="22"/>
        </w:rPr>
        <w:t>nr AG.273.1.18.2016</w:t>
      </w:r>
    </w:p>
    <w:p w:rsidR="00671304" w:rsidRPr="001E4E69" w:rsidRDefault="00671304" w:rsidP="005D39AC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:rsidR="004C4AA9" w:rsidRPr="001E4E69" w:rsidRDefault="004C4AA9" w:rsidP="007A440B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671304" w:rsidRPr="001E4E69" w:rsidRDefault="00671304" w:rsidP="007A440B">
      <w:pPr>
        <w:suppressAutoHyphens/>
        <w:ind w:firstLine="426"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W dniu </w:t>
      </w:r>
      <w:r w:rsidR="00ED017B" w:rsidRPr="001E4E69">
        <w:rPr>
          <w:rFonts w:ascii="Arial" w:hAnsi="Arial" w:cs="Arial"/>
          <w:sz w:val="22"/>
          <w:szCs w:val="22"/>
        </w:rPr>
        <w:t xml:space="preserve"> ……..</w:t>
      </w:r>
      <w:r w:rsidRPr="001E4E69">
        <w:rPr>
          <w:rFonts w:ascii="Arial" w:hAnsi="Arial" w:cs="Arial"/>
          <w:sz w:val="22"/>
          <w:szCs w:val="22"/>
        </w:rPr>
        <w:t xml:space="preserve"> </w:t>
      </w:r>
      <w:r w:rsidR="00EB5206" w:rsidRPr="001E4E69">
        <w:rPr>
          <w:rFonts w:ascii="Arial" w:hAnsi="Arial" w:cs="Arial"/>
          <w:sz w:val="22"/>
          <w:szCs w:val="22"/>
        </w:rPr>
        <w:t>czerwca</w:t>
      </w:r>
      <w:r w:rsidRPr="001E4E69">
        <w:rPr>
          <w:rFonts w:ascii="Arial" w:hAnsi="Arial" w:cs="Arial"/>
          <w:sz w:val="22"/>
          <w:szCs w:val="22"/>
        </w:rPr>
        <w:t xml:space="preserve"> 201</w:t>
      </w:r>
      <w:r w:rsidR="00124E7D" w:rsidRPr="001E4E69">
        <w:rPr>
          <w:rFonts w:ascii="Arial" w:hAnsi="Arial" w:cs="Arial"/>
          <w:sz w:val="22"/>
          <w:szCs w:val="22"/>
        </w:rPr>
        <w:t>6</w:t>
      </w:r>
      <w:r w:rsidRPr="001E4E69">
        <w:rPr>
          <w:rFonts w:ascii="Arial" w:hAnsi="Arial" w:cs="Arial"/>
          <w:sz w:val="22"/>
          <w:szCs w:val="22"/>
        </w:rPr>
        <w:t>r., w Łęcznej  pomiędzy</w:t>
      </w:r>
    </w:p>
    <w:p w:rsidR="00ED017B" w:rsidRPr="001E4E69" w:rsidRDefault="00671304" w:rsidP="007A44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Powiatem Łęczyńskim, 21-010 Łęczna, Al. Jana Pawła II 95 A, NIP 5050017732, Regon 431019425 repr</w:t>
      </w:r>
      <w:r w:rsidR="00ED017B" w:rsidRPr="001E4E69">
        <w:rPr>
          <w:rFonts w:ascii="Arial" w:hAnsi="Arial" w:cs="Arial"/>
          <w:sz w:val="22"/>
          <w:szCs w:val="22"/>
        </w:rPr>
        <w:t>ezentowanym</w:t>
      </w:r>
      <w:r w:rsidRPr="001E4E69">
        <w:rPr>
          <w:rFonts w:ascii="Arial" w:hAnsi="Arial" w:cs="Arial"/>
          <w:sz w:val="22"/>
          <w:szCs w:val="22"/>
        </w:rPr>
        <w:t xml:space="preserve"> przez</w:t>
      </w:r>
      <w:r w:rsidR="00124E7D" w:rsidRPr="001E4E69">
        <w:rPr>
          <w:rFonts w:ascii="Arial" w:hAnsi="Arial" w:cs="Arial"/>
          <w:sz w:val="22"/>
          <w:szCs w:val="22"/>
        </w:rPr>
        <w:t xml:space="preserve"> Zarząd Powiatu w </w:t>
      </w:r>
      <w:r w:rsidR="00385986" w:rsidRPr="001E4E69">
        <w:rPr>
          <w:rFonts w:ascii="Arial" w:hAnsi="Arial" w:cs="Arial"/>
          <w:sz w:val="22"/>
          <w:szCs w:val="22"/>
        </w:rPr>
        <w:t>Łęcznej</w:t>
      </w:r>
      <w:r w:rsidR="00124E7D" w:rsidRPr="001E4E69">
        <w:rPr>
          <w:rFonts w:ascii="Arial" w:hAnsi="Arial" w:cs="Arial"/>
          <w:sz w:val="22"/>
          <w:szCs w:val="22"/>
        </w:rPr>
        <w:t>, w imieniu którego działają</w:t>
      </w:r>
      <w:r w:rsidR="00ED017B" w:rsidRPr="001E4E69">
        <w:rPr>
          <w:rFonts w:ascii="Arial" w:hAnsi="Arial" w:cs="Arial"/>
          <w:sz w:val="22"/>
          <w:szCs w:val="22"/>
        </w:rPr>
        <w:t>:</w:t>
      </w:r>
    </w:p>
    <w:p w:rsidR="00ED017B" w:rsidRPr="001E4E69" w:rsidRDefault="00ED017B" w:rsidP="007A44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-</w:t>
      </w:r>
      <w:r w:rsidR="00671304" w:rsidRPr="001E4E69">
        <w:rPr>
          <w:rFonts w:ascii="Arial" w:hAnsi="Arial" w:cs="Arial"/>
          <w:sz w:val="22"/>
          <w:szCs w:val="22"/>
        </w:rPr>
        <w:t xml:space="preserve"> </w:t>
      </w:r>
      <w:r w:rsidR="00124E7D" w:rsidRPr="001E4E69">
        <w:rPr>
          <w:rFonts w:ascii="Arial" w:hAnsi="Arial" w:cs="Arial"/>
          <w:sz w:val="22"/>
          <w:szCs w:val="22"/>
        </w:rPr>
        <w:t xml:space="preserve">Przewodniczący Zarządu - </w:t>
      </w:r>
      <w:r w:rsidR="00671304" w:rsidRPr="001E4E69">
        <w:rPr>
          <w:rFonts w:ascii="Arial" w:hAnsi="Arial" w:cs="Arial"/>
          <w:sz w:val="22"/>
          <w:szCs w:val="22"/>
        </w:rPr>
        <w:t xml:space="preserve"> Roman Cholew</w:t>
      </w:r>
      <w:r w:rsidR="00124E7D" w:rsidRPr="001E4E69">
        <w:rPr>
          <w:rFonts w:ascii="Arial" w:hAnsi="Arial" w:cs="Arial"/>
          <w:sz w:val="22"/>
          <w:szCs w:val="22"/>
        </w:rPr>
        <w:t>a</w:t>
      </w:r>
      <w:r w:rsidR="00671304" w:rsidRPr="001E4E69">
        <w:rPr>
          <w:rFonts w:ascii="Arial" w:hAnsi="Arial" w:cs="Arial"/>
          <w:sz w:val="22"/>
          <w:szCs w:val="22"/>
        </w:rPr>
        <w:t xml:space="preserve"> </w:t>
      </w:r>
    </w:p>
    <w:p w:rsidR="00ED017B" w:rsidRPr="001E4E69" w:rsidRDefault="000A414A" w:rsidP="007A44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- Wicestarost</w:t>
      </w:r>
      <w:r w:rsidR="00124E7D" w:rsidRPr="001E4E69">
        <w:rPr>
          <w:rFonts w:ascii="Arial" w:hAnsi="Arial" w:cs="Arial"/>
          <w:sz w:val="22"/>
          <w:szCs w:val="22"/>
        </w:rPr>
        <w:t>a</w:t>
      </w:r>
      <w:r w:rsidRPr="001E4E69">
        <w:rPr>
          <w:rFonts w:ascii="Arial" w:hAnsi="Arial" w:cs="Arial"/>
          <w:sz w:val="22"/>
          <w:szCs w:val="22"/>
        </w:rPr>
        <w:t xml:space="preserve"> – Dariusz Kowalski</w:t>
      </w:r>
      <w:r w:rsidR="00124E7D" w:rsidRPr="001E4E69">
        <w:rPr>
          <w:rFonts w:ascii="Arial" w:hAnsi="Arial" w:cs="Arial"/>
          <w:sz w:val="22"/>
          <w:szCs w:val="22"/>
        </w:rPr>
        <w:t>,</w:t>
      </w:r>
    </w:p>
    <w:p w:rsidR="00E066BF" w:rsidRPr="001E4E69" w:rsidRDefault="00E066BF" w:rsidP="007A44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- przy ko</w:t>
      </w:r>
      <w:r w:rsidR="00124E7D" w:rsidRPr="001E4E69">
        <w:rPr>
          <w:rFonts w:ascii="Arial" w:hAnsi="Arial" w:cs="Arial"/>
          <w:sz w:val="22"/>
          <w:szCs w:val="22"/>
        </w:rPr>
        <w:t xml:space="preserve">ntrasygnacie Skarbnika Powiatu: Partycji </w:t>
      </w:r>
      <w:proofErr w:type="spellStart"/>
      <w:r w:rsidR="00124E7D" w:rsidRPr="001E4E69">
        <w:rPr>
          <w:rFonts w:ascii="Arial" w:hAnsi="Arial" w:cs="Arial"/>
          <w:sz w:val="22"/>
          <w:szCs w:val="22"/>
        </w:rPr>
        <w:t>Miazio</w:t>
      </w:r>
      <w:proofErr w:type="spellEnd"/>
    </w:p>
    <w:p w:rsidR="00671304" w:rsidRPr="001E4E69" w:rsidRDefault="00671304" w:rsidP="007A44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zwanym dalej </w:t>
      </w:r>
      <w:r w:rsidRPr="001E4E69">
        <w:rPr>
          <w:rFonts w:ascii="Arial" w:hAnsi="Arial" w:cs="Arial"/>
          <w:b/>
          <w:bCs/>
          <w:sz w:val="22"/>
          <w:szCs w:val="22"/>
        </w:rPr>
        <w:t>"Zamawiającym"</w:t>
      </w:r>
      <w:r w:rsidRPr="001E4E69">
        <w:rPr>
          <w:rFonts w:ascii="Arial" w:hAnsi="Arial" w:cs="Arial"/>
          <w:sz w:val="22"/>
          <w:szCs w:val="22"/>
        </w:rPr>
        <w:t>,</w:t>
      </w:r>
    </w:p>
    <w:p w:rsidR="00671304" w:rsidRPr="001E4E69" w:rsidRDefault="00671304" w:rsidP="007A44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a</w:t>
      </w:r>
    </w:p>
    <w:p w:rsidR="00ED017B" w:rsidRPr="001E4E69" w:rsidRDefault="00EB5206" w:rsidP="007A44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…………..</w:t>
      </w:r>
      <w:r w:rsidR="00D16248" w:rsidRPr="001E4E69">
        <w:rPr>
          <w:rFonts w:ascii="Arial" w:hAnsi="Arial" w:cs="Arial"/>
          <w:sz w:val="22"/>
          <w:szCs w:val="22"/>
        </w:rPr>
        <w:t xml:space="preserve">, zam. </w:t>
      </w:r>
      <w:r w:rsidRPr="001E4E69">
        <w:rPr>
          <w:rFonts w:ascii="Arial" w:hAnsi="Arial" w:cs="Arial"/>
          <w:sz w:val="22"/>
          <w:szCs w:val="22"/>
        </w:rPr>
        <w:t>………………</w:t>
      </w:r>
      <w:r w:rsidR="00D16248" w:rsidRPr="001E4E69">
        <w:rPr>
          <w:rFonts w:ascii="Arial" w:hAnsi="Arial" w:cs="Arial"/>
          <w:sz w:val="22"/>
          <w:szCs w:val="22"/>
        </w:rPr>
        <w:t>, legitymującym się dowodem osobistym seria …. Numer ……….., PESEL …………………………….</w:t>
      </w:r>
    </w:p>
    <w:p w:rsidR="00671304" w:rsidRPr="001E4E69" w:rsidRDefault="00671304" w:rsidP="007A44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zwanym dalej </w:t>
      </w:r>
      <w:r w:rsidR="000A414A" w:rsidRPr="001E4E69">
        <w:rPr>
          <w:rFonts w:ascii="Arial" w:hAnsi="Arial" w:cs="Arial"/>
          <w:b/>
          <w:bCs/>
          <w:sz w:val="22"/>
          <w:szCs w:val="22"/>
        </w:rPr>
        <w:t>"Przyjmującym zamówienie</w:t>
      </w:r>
      <w:r w:rsidRPr="001E4E69">
        <w:rPr>
          <w:rFonts w:ascii="Arial" w:hAnsi="Arial" w:cs="Arial"/>
          <w:b/>
          <w:bCs/>
          <w:sz w:val="22"/>
          <w:szCs w:val="22"/>
        </w:rPr>
        <w:t>"</w:t>
      </w:r>
      <w:r w:rsidRPr="001E4E69">
        <w:rPr>
          <w:rFonts w:ascii="Arial" w:hAnsi="Arial" w:cs="Arial"/>
          <w:sz w:val="22"/>
          <w:szCs w:val="22"/>
        </w:rPr>
        <w:t>,</w:t>
      </w:r>
    </w:p>
    <w:p w:rsidR="00671304" w:rsidRDefault="00671304" w:rsidP="007A44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zawarta została umowa następującej treści:</w:t>
      </w:r>
    </w:p>
    <w:p w:rsidR="001E4E69" w:rsidRPr="001E4E69" w:rsidRDefault="001E4E69" w:rsidP="007A440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71304" w:rsidRDefault="00671304" w:rsidP="007A440B">
      <w:pPr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E4E69">
        <w:rPr>
          <w:rFonts w:ascii="Arial" w:hAnsi="Arial" w:cs="Arial"/>
          <w:b/>
          <w:bCs/>
          <w:sz w:val="22"/>
          <w:szCs w:val="22"/>
        </w:rPr>
        <w:t>§ 1.</w:t>
      </w:r>
    </w:p>
    <w:p w:rsidR="001E4E69" w:rsidRPr="001E4E69" w:rsidRDefault="001E4E69" w:rsidP="007A440B">
      <w:pPr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75659" w:rsidRPr="00675659" w:rsidRDefault="00B30AC3" w:rsidP="00675659">
      <w:pPr>
        <w:numPr>
          <w:ilvl w:val="0"/>
          <w:numId w:val="23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75659">
        <w:rPr>
          <w:rFonts w:ascii="Arial" w:hAnsi="Arial" w:cs="Arial"/>
          <w:color w:val="000000"/>
          <w:sz w:val="22"/>
          <w:szCs w:val="22"/>
        </w:rPr>
        <w:t xml:space="preserve">Zamawiający zleca a Przyjmujący zamówienie przyjmuje do wykonania: Opracowanie audytu energetycznego budynku A-300 </w:t>
      </w:r>
      <w:r w:rsidR="00675659" w:rsidRPr="00675659">
        <w:rPr>
          <w:rFonts w:ascii="Arial" w:hAnsi="Arial" w:cs="Arial"/>
          <w:sz w:val="22"/>
          <w:szCs w:val="22"/>
        </w:rPr>
        <w:t>usytuowanego w Łęcznej na działce nr 2604 przy Alei Jana Pawła II 95 stanowiącego własność Powiatu Łęczyńskiego</w:t>
      </w:r>
    </w:p>
    <w:p w:rsidR="001634BF" w:rsidRDefault="001634BF" w:rsidP="001634B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:rsidR="00B30AC3" w:rsidRPr="00B30AC3" w:rsidRDefault="00B30AC3" w:rsidP="006756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75659">
        <w:rPr>
          <w:rFonts w:ascii="Arial" w:hAnsi="Arial" w:cs="Arial"/>
          <w:color w:val="000000"/>
          <w:sz w:val="22"/>
          <w:szCs w:val="22"/>
        </w:rPr>
        <w:t>przeznaczonego do termomodernizacji w czym będzie zawierał:</w:t>
      </w:r>
      <w:r w:rsidRPr="001E4E69">
        <w:rPr>
          <w:rFonts w:ascii="Arial" w:hAnsi="Arial" w:cs="Arial"/>
          <w:color w:val="000000"/>
          <w:sz w:val="22"/>
          <w:szCs w:val="22"/>
        </w:rPr>
        <w:br/>
        <w:t>-</w:t>
      </w:r>
      <w:r w:rsidRPr="00B30AC3">
        <w:rPr>
          <w:rFonts w:ascii="Arial" w:hAnsi="Arial" w:cs="Arial"/>
          <w:color w:val="000000"/>
          <w:sz w:val="22"/>
          <w:szCs w:val="22"/>
        </w:rPr>
        <w:t xml:space="preserve"> algorytm oceny opłacalności przedsięwzięcia termomodernizacyjnego zgodnie z ustawą </w:t>
      </w:r>
      <w:r w:rsidR="00675659">
        <w:rPr>
          <w:rFonts w:ascii="Arial" w:hAnsi="Arial" w:cs="Arial"/>
          <w:color w:val="000000"/>
          <w:sz w:val="22"/>
          <w:szCs w:val="22"/>
        </w:rPr>
        <w:br/>
        <w:t xml:space="preserve">   </w:t>
      </w:r>
      <w:r w:rsidRPr="00B30AC3">
        <w:rPr>
          <w:rFonts w:ascii="Arial" w:hAnsi="Arial" w:cs="Arial"/>
          <w:color w:val="000000"/>
          <w:sz w:val="22"/>
          <w:szCs w:val="22"/>
        </w:rPr>
        <w:t xml:space="preserve">z dnia 21.11.2008 r. o wspieraniu przedsięwzięć termomodernizacyjnych, </w:t>
      </w:r>
    </w:p>
    <w:p w:rsidR="00B30AC3" w:rsidRPr="00B30AC3" w:rsidRDefault="00B30AC3" w:rsidP="00B30A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0AC3">
        <w:rPr>
          <w:rFonts w:ascii="Arial" w:hAnsi="Arial" w:cs="Arial"/>
          <w:color w:val="000000"/>
          <w:sz w:val="22"/>
          <w:szCs w:val="22"/>
        </w:rPr>
        <w:t xml:space="preserve">- analizę energetyczną obiektu z podziałem na bryłę budynku oraz instalacje występujące </w:t>
      </w:r>
      <w:r w:rsidR="00675659">
        <w:rPr>
          <w:rFonts w:ascii="Arial" w:hAnsi="Arial" w:cs="Arial"/>
          <w:color w:val="000000"/>
          <w:sz w:val="22"/>
          <w:szCs w:val="22"/>
        </w:rPr>
        <w:br/>
        <w:t xml:space="preserve">   </w:t>
      </w:r>
      <w:r w:rsidRPr="00B30AC3">
        <w:rPr>
          <w:rFonts w:ascii="Arial" w:hAnsi="Arial" w:cs="Arial"/>
          <w:color w:val="000000"/>
          <w:sz w:val="22"/>
          <w:szCs w:val="22"/>
        </w:rPr>
        <w:t xml:space="preserve">w budynku takie jak: system grzewczy i przygotowania ciepłej wody użytkowej, system </w:t>
      </w:r>
      <w:r w:rsidR="00675659">
        <w:rPr>
          <w:rFonts w:ascii="Arial" w:hAnsi="Arial" w:cs="Arial"/>
          <w:color w:val="000000"/>
          <w:sz w:val="22"/>
          <w:szCs w:val="22"/>
        </w:rPr>
        <w:t xml:space="preserve">  </w:t>
      </w:r>
      <w:r w:rsidR="00675659">
        <w:rPr>
          <w:rFonts w:ascii="Arial" w:hAnsi="Arial" w:cs="Arial"/>
          <w:color w:val="000000"/>
          <w:sz w:val="22"/>
          <w:szCs w:val="22"/>
        </w:rPr>
        <w:br/>
        <w:t xml:space="preserve">   </w:t>
      </w:r>
      <w:r w:rsidRPr="00B30AC3">
        <w:rPr>
          <w:rFonts w:ascii="Arial" w:hAnsi="Arial" w:cs="Arial"/>
          <w:color w:val="000000"/>
          <w:sz w:val="22"/>
          <w:szCs w:val="22"/>
        </w:rPr>
        <w:t xml:space="preserve">wentylacyjny ze wskazaniem miejsc, w których możliwe jest uzyskanie oszczędności </w:t>
      </w:r>
      <w:r w:rsidR="00675659">
        <w:rPr>
          <w:rFonts w:ascii="Arial" w:hAnsi="Arial" w:cs="Arial"/>
          <w:color w:val="000000"/>
          <w:sz w:val="22"/>
          <w:szCs w:val="22"/>
        </w:rPr>
        <w:t xml:space="preserve">  </w:t>
      </w:r>
      <w:r w:rsidR="00675659">
        <w:rPr>
          <w:rFonts w:ascii="Arial" w:hAnsi="Arial" w:cs="Arial"/>
          <w:color w:val="000000"/>
          <w:sz w:val="22"/>
          <w:szCs w:val="22"/>
        </w:rPr>
        <w:br/>
        <w:t xml:space="preserve">  </w:t>
      </w:r>
      <w:r w:rsidRPr="00B30AC3">
        <w:rPr>
          <w:rFonts w:ascii="Arial" w:hAnsi="Arial" w:cs="Arial"/>
          <w:color w:val="000000"/>
          <w:sz w:val="22"/>
          <w:szCs w:val="22"/>
        </w:rPr>
        <w:t xml:space="preserve">energii cieplnej, </w:t>
      </w:r>
    </w:p>
    <w:p w:rsidR="00B30AC3" w:rsidRPr="00B30AC3" w:rsidRDefault="00B30AC3" w:rsidP="00B30A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30AC3">
        <w:rPr>
          <w:rFonts w:ascii="Arial" w:hAnsi="Arial" w:cs="Arial"/>
          <w:color w:val="000000"/>
          <w:sz w:val="22"/>
          <w:szCs w:val="22"/>
        </w:rPr>
        <w:t xml:space="preserve">- analizę ekologiczną, </w:t>
      </w:r>
    </w:p>
    <w:p w:rsidR="00AD1EDE" w:rsidRDefault="00B30AC3" w:rsidP="00B30AC3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1E4E69">
        <w:rPr>
          <w:rFonts w:ascii="Arial" w:hAnsi="Arial" w:cs="Arial"/>
          <w:color w:val="000000"/>
          <w:sz w:val="22"/>
          <w:szCs w:val="22"/>
        </w:rPr>
        <w:t>- propozycje działań modernizacyjnych z prognozą kosztów i czasem zwrotu inwestycji.</w:t>
      </w:r>
    </w:p>
    <w:p w:rsidR="001E4E69" w:rsidRPr="001E4E69" w:rsidRDefault="001E4E69" w:rsidP="00B30AC3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71304" w:rsidRDefault="00671304" w:rsidP="00B30AC3">
      <w:pPr>
        <w:suppressAutoHyphens/>
        <w:ind w:firstLine="360"/>
        <w:jc w:val="center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b/>
          <w:bCs/>
          <w:sz w:val="22"/>
          <w:szCs w:val="22"/>
        </w:rPr>
        <w:t>§ 2</w:t>
      </w:r>
      <w:r w:rsidRPr="001E4E69">
        <w:rPr>
          <w:rFonts w:ascii="Arial" w:hAnsi="Arial" w:cs="Arial"/>
          <w:sz w:val="22"/>
          <w:szCs w:val="22"/>
        </w:rPr>
        <w:t>.</w:t>
      </w:r>
    </w:p>
    <w:p w:rsidR="001E4E69" w:rsidRPr="001E4E69" w:rsidRDefault="001E4E69" w:rsidP="00B30AC3">
      <w:pPr>
        <w:suppressAutoHyphens/>
        <w:ind w:firstLine="360"/>
        <w:jc w:val="center"/>
        <w:rPr>
          <w:rFonts w:ascii="Arial" w:hAnsi="Arial" w:cs="Arial"/>
          <w:sz w:val="22"/>
          <w:szCs w:val="22"/>
        </w:rPr>
      </w:pPr>
    </w:p>
    <w:p w:rsidR="00671304" w:rsidRPr="001E4E69" w:rsidRDefault="00393D56" w:rsidP="00B30AC3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Przyjmujący zamówienie</w:t>
      </w:r>
      <w:r w:rsidR="00BA7B39" w:rsidRPr="001E4E69">
        <w:rPr>
          <w:rFonts w:ascii="Arial" w:hAnsi="Arial" w:cs="Arial"/>
          <w:sz w:val="22"/>
          <w:szCs w:val="22"/>
        </w:rPr>
        <w:t xml:space="preserve"> zobowiązuje się wykonać D</w:t>
      </w:r>
      <w:r w:rsidR="00671304" w:rsidRPr="001E4E69">
        <w:rPr>
          <w:rFonts w:ascii="Arial" w:hAnsi="Arial" w:cs="Arial"/>
          <w:sz w:val="22"/>
          <w:szCs w:val="22"/>
        </w:rPr>
        <w:t>okumentację zgodnie ze zleceniem Zamawiającego,</w:t>
      </w:r>
      <w:r w:rsidR="00AC4ECE" w:rsidRPr="001E4E69">
        <w:rPr>
          <w:rFonts w:ascii="Arial" w:hAnsi="Arial" w:cs="Arial"/>
          <w:sz w:val="22"/>
          <w:szCs w:val="22"/>
        </w:rPr>
        <w:t xml:space="preserve"> </w:t>
      </w:r>
      <w:r w:rsidR="00671304" w:rsidRPr="001E4E69">
        <w:rPr>
          <w:rFonts w:ascii="Arial" w:hAnsi="Arial" w:cs="Arial"/>
          <w:sz w:val="22"/>
          <w:szCs w:val="22"/>
        </w:rPr>
        <w:t>Prawo budowlane (</w:t>
      </w:r>
      <w:hyperlink r:id="rId8" w:history="1">
        <w:r w:rsidR="00671304" w:rsidRPr="00D63037">
          <w:rPr>
            <w:rFonts w:ascii="Arial" w:hAnsi="Arial" w:cs="Arial"/>
            <w:sz w:val="22"/>
            <w:szCs w:val="22"/>
          </w:rPr>
          <w:t>Dz.</w:t>
        </w:r>
        <w:r w:rsidR="00AA46E0" w:rsidRPr="00D63037">
          <w:rPr>
            <w:rFonts w:ascii="Arial" w:hAnsi="Arial" w:cs="Arial"/>
            <w:sz w:val="22"/>
            <w:szCs w:val="22"/>
          </w:rPr>
          <w:t xml:space="preserve"> </w:t>
        </w:r>
        <w:r w:rsidR="00671304" w:rsidRPr="00D63037">
          <w:rPr>
            <w:rFonts w:ascii="Arial" w:hAnsi="Arial" w:cs="Arial"/>
            <w:sz w:val="22"/>
            <w:szCs w:val="22"/>
          </w:rPr>
          <w:t xml:space="preserve">U. z </w:t>
        </w:r>
        <w:r w:rsidR="000D349F" w:rsidRPr="00D63037">
          <w:rPr>
            <w:rFonts w:ascii="Arial" w:hAnsi="Arial" w:cs="Arial"/>
            <w:sz w:val="22"/>
            <w:szCs w:val="22"/>
          </w:rPr>
          <w:t xml:space="preserve">2016 </w:t>
        </w:r>
        <w:r w:rsidR="00671304" w:rsidRPr="00D63037">
          <w:rPr>
            <w:rFonts w:ascii="Arial" w:hAnsi="Arial" w:cs="Arial"/>
            <w:sz w:val="22"/>
            <w:szCs w:val="22"/>
          </w:rPr>
          <w:t xml:space="preserve">poz. </w:t>
        </w:r>
        <w:r w:rsidR="000D349F" w:rsidRPr="00D63037">
          <w:rPr>
            <w:rFonts w:ascii="Arial" w:hAnsi="Arial" w:cs="Arial"/>
            <w:sz w:val="22"/>
            <w:szCs w:val="22"/>
          </w:rPr>
          <w:t>290</w:t>
        </w:r>
      </w:hyperlink>
      <w:r w:rsidR="00671304" w:rsidRPr="001E4E6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71304" w:rsidRPr="001E4E69">
        <w:rPr>
          <w:rFonts w:ascii="Arial" w:hAnsi="Arial" w:cs="Arial"/>
          <w:sz w:val="22"/>
          <w:szCs w:val="22"/>
        </w:rPr>
        <w:t>późn</w:t>
      </w:r>
      <w:proofErr w:type="spellEnd"/>
      <w:r w:rsidR="00671304" w:rsidRPr="001E4E69">
        <w:rPr>
          <w:rFonts w:ascii="Arial" w:hAnsi="Arial" w:cs="Arial"/>
          <w:sz w:val="22"/>
          <w:szCs w:val="22"/>
        </w:rPr>
        <w:t xml:space="preserve">. zm.)  oraz </w:t>
      </w:r>
      <w:r w:rsidR="00D4098B" w:rsidRPr="001E4E69">
        <w:rPr>
          <w:rFonts w:ascii="Arial" w:hAnsi="Arial" w:cs="Arial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D4098B" w:rsidRPr="001E4E69">
          <w:rPr>
            <w:rFonts w:ascii="Arial" w:hAnsi="Arial" w:cs="Arial"/>
            <w:sz w:val="22"/>
            <w:szCs w:val="22"/>
          </w:rPr>
          <w:t>29 stycznia 2004 r.</w:t>
        </w:r>
      </w:smartTag>
      <w:r w:rsidR="00D4098B" w:rsidRPr="001E4E69">
        <w:rPr>
          <w:rFonts w:ascii="Arial" w:hAnsi="Arial" w:cs="Arial"/>
          <w:sz w:val="22"/>
          <w:szCs w:val="22"/>
        </w:rPr>
        <w:t xml:space="preserve"> – Prawo zamówień publicznych (Dz. U. z </w:t>
      </w:r>
      <w:r w:rsidR="00AA46E0" w:rsidRPr="001E4E69">
        <w:rPr>
          <w:rFonts w:ascii="Arial" w:hAnsi="Arial" w:cs="Arial"/>
          <w:sz w:val="22"/>
          <w:szCs w:val="22"/>
        </w:rPr>
        <w:t xml:space="preserve">2015 </w:t>
      </w:r>
      <w:r w:rsidR="00D4098B" w:rsidRPr="001E4E69">
        <w:rPr>
          <w:rFonts w:ascii="Arial" w:hAnsi="Arial" w:cs="Arial"/>
          <w:sz w:val="22"/>
          <w:szCs w:val="22"/>
        </w:rPr>
        <w:t xml:space="preserve">r., poz. </w:t>
      </w:r>
      <w:r w:rsidR="00AA46E0" w:rsidRPr="001E4E69">
        <w:rPr>
          <w:rFonts w:ascii="Arial" w:hAnsi="Arial" w:cs="Arial"/>
          <w:sz w:val="22"/>
          <w:szCs w:val="22"/>
        </w:rPr>
        <w:t xml:space="preserve">2164 </w:t>
      </w:r>
      <w:r w:rsidR="00D4098B" w:rsidRPr="001E4E6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D4098B" w:rsidRPr="001E4E69">
        <w:rPr>
          <w:rFonts w:ascii="Arial" w:hAnsi="Arial" w:cs="Arial"/>
          <w:sz w:val="22"/>
          <w:szCs w:val="22"/>
        </w:rPr>
        <w:t>późn</w:t>
      </w:r>
      <w:proofErr w:type="spellEnd"/>
      <w:r w:rsidR="00D4098B" w:rsidRPr="001E4E69">
        <w:rPr>
          <w:rFonts w:ascii="Arial" w:hAnsi="Arial" w:cs="Arial"/>
          <w:sz w:val="22"/>
          <w:szCs w:val="22"/>
        </w:rPr>
        <w:t xml:space="preserve">. zm.) i zgodnie z </w:t>
      </w:r>
      <w:r w:rsidRPr="001E4E69">
        <w:rPr>
          <w:rFonts w:ascii="Arial" w:hAnsi="Arial" w:cs="Arial"/>
          <w:sz w:val="22"/>
          <w:szCs w:val="22"/>
        </w:rPr>
        <w:t>rozporządzeniami, w szczególności</w:t>
      </w:r>
      <w:r w:rsidR="00D4098B" w:rsidRPr="001E4E69">
        <w:rPr>
          <w:rFonts w:ascii="Arial" w:hAnsi="Arial" w:cs="Arial"/>
          <w:sz w:val="22"/>
          <w:szCs w:val="22"/>
        </w:rPr>
        <w:t>:</w:t>
      </w:r>
    </w:p>
    <w:p w:rsidR="002D07E2" w:rsidRPr="001E4E69" w:rsidRDefault="002D07E2" w:rsidP="001913B9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Ustawa o wspieraniu przedsięwzięć termomodernizacyjnych (Dz.U.</w:t>
      </w:r>
      <w:r w:rsidR="001E4E69" w:rsidRPr="001E4E69">
        <w:rPr>
          <w:rFonts w:ascii="Arial" w:hAnsi="Arial" w:cs="Arial"/>
          <w:sz w:val="22"/>
          <w:szCs w:val="22"/>
        </w:rPr>
        <w:t>2014 r</w:t>
      </w:r>
      <w:r w:rsidRPr="001E4E69">
        <w:rPr>
          <w:rFonts w:ascii="Arial" w:hAnsi="Arial" w:cs="Arial"/>
          <w:sz w:val="22"/>
          <w:szCs w:val="22"/>
        </w:rPr>
        <w:t>.</w:t>
      </w:r>
      <w:r w:rsidR="001E4E69" w:rsidRPr="001E4E69">
        <w:rPr>
          <w:rFonts w:ascii="Arial" w:hAnsi="Arial" w:cs="Arial"/>
          <w:sz w:val="22"/>
          <w:szCs w:val="22"/>
        </w:rPr>
        <w:t xml:space="preserve"> poz. 712</w:t>
      </w:r>
      <w:r w:rsidRPr="001E4E69">
        <w:rPr>
          <w:rFonts w:ascii="Arial" w:hAnsi="Arial" w:cs="Arial"/>
          <w:sz w:val="22"/>
          <w:szCs w:val="22"/>
        </w:rPr>
        <w:t>)</w:t>
      </w:r>
    </w:p>
    <w:p w:rsidR="001E4E69" w:rsidRPr="001E4E69" w:rsidRDefault="001E4E69" w:rsidP="001E4E69">
      <w:pPr>
        <w:pStyle w:val="gwpb1ca5109msonormal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bCs/>
          <w:sz w:val="22"/>
          <w:szCs w:val="22"/>
        </w:rPr>
        <w:t xml:space="preserve">Rozporządzenie Ministra Infrastruktury w sprawie szczegółowego </w:t>
      </w:r>
      <w:bookmarkStart w:id="0" w:name="highlightHit_0"/>
      <w:bookmarkEnd w:id="0"/>
      <w:r w:rsidRPr="001E4E69">
        <w:rPr>
          <w:rFonts w:ascii="Arial" w:hAnsi="Arial" w:cs="Arial"/>
          <w:bCs/>
          <w:sz w:val="22"/>
          <w:szCs w:val="22"/>
        </w:rPr>
        <w:t xml:space="preserve">zakresu i </w:t>
      </w:r>
      <w:bookmarkStart w:id="1" w:name="highlightHit_1"/>
      <w:bookmarkEnd w:id="1"/>
      <w:r w:rsidRPr="001E4E69">
        <w:rPr>
          <w:rFonts w:ascii="Arial" w:hAnsi="Arial" w:cs="Arial"/>
          <w:bCs/>
          <w:sz w:val="22"/>
          <w:szCs w:val="22"/>
        </w:rPr>
        <w:t xml:space="preserve">form </w:t>
      </w:r>
      <w:bookmarkStart w:id="2" w:name="highlightHit_2"/>
      <w:bookmarkEnd w:id="2"/>
      <w:r w:rsidRPr="001E4E69">
        <w:rPr>
          <w:rFonts w:ascii="Arial" w:hAnsi="Arial" w:cs="Arial"/>
          <w:bCs/>
          <w:sz w:val="22"/>
          <w:szCs w:val="22"/>
        </w:rPr>
        <w:t xml:space="preserve">audytu </w:t>
      </w:r>
      <w:bookmarkStart w:id="3" w:name="highlightHit_3"/>
      <w:bookmarkEnd w:id="3"/>
      <w:r w:rsidRPr="001E4E69">
        <w:rPr>
          <w:rFonts w:ascii="Arial" w:hAnsi="Arial" w:cs="Arial"/>
          <w:bCs/>
          <w:sz w:val="22"/>
          <w:szCs w:val="22"/>
        </w:rPr>
        <w:t xml:space="preserve">energetycznego oraz części audytu remontowego, wzorów kart audytów, a także algorytmu oceny opłacalności przedsięwzięcia termomodernizacyjnego </w:t>
      </w:r>
      <w:r w:rsidRPr="001E4E69">
        <w:rPr>
          <w:rFonts w:ascii="Arial" w:hAnsi="Arial" w:cs="Arial"/>
          <w:sz w:val="22"/>
          <w:szCs w:val="22"/>
        </w:rPr>
        <w:t xml:space="preserve">z dnia 17 marca 2009 r. </w:t>
      </w:r>
      <w:hyperlink r:id="rId9" w:tgtFrame="_blank" w:history="1">
        <w:r w:rsidRPr="001E4E6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(Dz.U.2009  Nr 43, poz. 346 </w:t>
        </w:r>
        <w:proofErr w:type="spellStart"/>
        <w:r w:rsidRPr="001E4E6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zpóźn</w:t>
        </w:r>
        <w:proofErr w:type="spellEnd"/>
        <w:r w:rsidRPr="001E4E6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. </w:t>
        </w:r>
        <w:proofErr w:type="spellStart"/>
        <w:r w:rsidRPr="001E4E6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zm</w:t>
        </w:r>
        <w:proofErr w:type="spellEnd"/>
      </w:hyperlink>
    </w:p>
    <w:p w:rsidR="001E4E69" w:rsidRPr="001E4E69" w:rsidRDefault="00A60B36" w:rsidP="001913B9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hyperlink r:id="rId10" w:tgtFrame="_blank" w:history="1">
        <w:r w:rsidR="001E4E69" w:rsidRPr="001E4E69">
          <w:rPr>
            <w:rFonts w:ascii="Arial" w:hAnsi="Arial" w:cs="Arial"/>
            <w:bCs/>
            <w:color w:val="242424"/>
            <w:sz w:val="22"/>
            <w:szCs w:val="22"/>
          </w:rPr>
          <w:t>Rozporządzenie Ministra Infrastruktury w sprawie szczegółowego sposobu weryfikacji audytu energetycznego i części audytu remontowego oraz szczegółowych warunków, jakie powinny spełniać podmioty, którym Bank Gospodarstwa Krajowego może zlecać wykonanie weryfikacji audytów</w:t>
        </w:r>
      </w:hyperlink>
      <w:r w:rsidR="001E4E69" w:rsidRPr="001E4E6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E4E69" w:rsidRPr="001E4E69">
        <w:rPr>
          <w:rFonts w:ascii="Arial" w:hAnsi="Arial" w:cs="Arial"/>
          <w:sz w:val="22"/>
          <w:szCs w:val="22"/>
        </w:rPr>
        <w:t>Dz.U</w:t>
      </w:r>
      <w:proofErr w:type="spellEnd"/>
      <w:r w:rsidR="001E4E69" w:rsidRPr="001E4E69">
        <w:rPr>
          <w:rFonts w:ascii="Arial" w:hAnsi="Arial" w:cs="Arial"/>
          <w:sz w:val="22"/>
          <w:szCs w:val="22"/>
        </w:rPr>
        <w:t xml:space="preserve">. 2009 Nr 43, poz. 347  z  </w:t>
      </w:r>
      <w:proofErr w:type="spellStart"/>
      <w:r w:rsidR="001E4E69" w:rsidRPr="001E4E69">
        <w:rPr>
          <w:rFonts w:ascii="Arial" w:hAnsi="Arial" w:cs="Arial"/>
          <w:sz w:val="22"/>
          <w:szCs w:val="22"/>
        </w:rPr>
        <w:t>późn</w:t>
      </w:r>
      <w:proofErr w:type="spellEnd"/>
      <w:r w:rsidR="001E4E69" w:rsidRPr="001E4E6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E4E69" w:rsidRPr="001E4E69">
        <w:rPr>
          <w:rFonts w:ascii="Arial" w:hAnsi="Arial" w:cs="Arial"/>
          <w:sz w:val="22"/>
          <w:szCs w:val="22"/>
        </w:rPr>
        <w:t>zm</w:t>
      </w:r>
      <w:proofErr w:type="spellEnd"/>
      <w:r w:rsidR="001E4E69" w:rsidRPr="001E4E69">
        <w:rPr>
          <w:rFonts w:ascii="Arial" w:hAnsi="Arial" w:cs="Arial"/>
          <w:sz w:val="22"/>
          <w:szCs w:val="22"/>
        </w:rPr>
        <w:t>)</w:t>
      </w:r>
    </w:p>
    <w:p w:rsidR="00BA7B39" w:rsidRPr="001E4E69" w:rsidRDefault="00527911" w:rsidP="00BA7B39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D</w:t>
      </w:r>
      <w:r w:rsidR="00BA7B39" w:rsidRPr="001E4E69">
        <w:rPr>
          <w:rFonts w:ascii="Arial" w:hAnsi="Arial" w:cs="Arial"/>
          <w:sz w:val="22"/>
          <w:szCs w:val="22"/>
        </w:rPr>
        <w:t>okumentacja, o której mowa w</w:t>
      </w:r>
      <w:r w:rsidRPr="001E4E69">
        <w:rPr>
          <w:rFonts w:ascii="Arial" w:hAnsi="Arial" w:cs="Arial"/>
          <w:sz w:val="22"/>
          <w:szCs w:val="22"/>
        </w:rPr>
        <w:t xml:space="preserve"> §1</w:t>
      </w:r>
      <w:r w:rsidR="00BA7B39" w:rsidRPr="001E4E69">
        <w:rPr>
          <w:rFonts w:ascii="Arial" w:hAnsi="Arial" w:cs="Arial"/>
          <w:sz w:val="22"/>
          <w:szCs w:val="22"/>
        </w:rPr>
        <w:t xml:space="preserve"> ust. 1, zostanie wykonana na podstawie dostarczonych przez Zamawiającego informacji, dokumentów i danych.</w:t>
      </w:r>
    </w:p>
    <w:p w:rsidR="00BA7B39" w:rsidRPr="001E4E69" w:rsidRDefault="00527911" w:rsidP="00BA7B39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Informacje zawarte w D</w:t>
      </w:r>
      <w:r w:rsidR="00BA7B39" w:rsidRPr="001E4E69">
        <w:rPr>
          <w:rFonts w:ascii="Arial" w:hAnsi="Arial" w:cs="Arial"/>
          <w:sz w:val="22"/>
          <w:szCs w:val="22"/>
        </w:rPr>
        <w:t xml:space="preserve">okumentacji </w:t>
      </w:r>
      <w:r w:rsidR="00BA7B39" w:rsidRPr="001E4E69">
        <w:rPr>
          <w:rFonts w:ascii="Arial" w:hAnsi="Arial" w:cs="Arial"/>
          <w:bCs/>
          <w:iCs/>
          <w:sz w:val="22"/>
          <w:szCs w:val="22"/>
        </w:rPr>
        <w:t xml:space="preserve">będącej przedmiotem zamówienia, </w:t>
      </w:r>
      <w:r w:rsidR="00BA7B39" w:rsidRPr="001E4E69">
        <w:rPr>
          <w:rFonts w:ascii="Arial" w:hAnsi="Arial" w:cs="Arial"/>
          <w:sz w:val="22"/>
          <w:szCs w:val="22"/>
        </w:rPr>
        <w:t xml:space="preserve">w zakresie </w:t>
      </w:r>
      <w:r w:rsidR="00BA7B39" w:rsidRPr="001E4E69">
        <w:rPr>
          <w:rFonts w:ascii="Arial" w:hAnsi="Arial" w:cs="Arial"/>
          <w:sz w:val="22"/>
          <w:szCs w:val="22"/>
        </w:rPr>
        <w:lastRenderedPageBreak/>
        <w:t>te</w:t>
      </w:r>
      <w:r w:rsidRPr="001E4E69">
        <w:rPr>
          <w:rFonts w:ascii="Arial" w:hAnsi="Arial" w:cs="Arial"/>
          <w:sz w:val="22"/>
          <w:szCs w:val="22"/>
        </w:rPr>
        <w:t>c</w:t>
      </w:r>
      <w:r w:rsidR="00BA7B39" w:rsidRPr="001E4E69">
        <w:rPr>
          <w:rFonts w:ascii="Arial" w:hAnsi="Arial" w:cs="Arial"/>
          <w:sz w:val="22"/>
          <w:szCs w:val="22"/>
        </w:rPr>
        <w:t>hnologii wykonania robót, doboru materiałów i urządzeń powinny opisywać przedmiot zamówienia w sposób zgodny z ustawą</w:t>
      </w:r>
      <w:r w:rsidR="00D16248" w:rsidRPr="001E4E69">
        <w:rPr>
          <w:rFonts w:ascii="Arial" w:hAnsi="Arial" w:cs="Arial"/>
          <w:sz w:val="22"/>
          <w:szCs w:val="22"/>
        </w:rPr>
        <w:t xml:space="preserve"> </w:t>
      </w:r>
      <w:r w:rsidR="00BA7B39" w:rsidRPr="001E4E69">
        <w:rPr>
          <w:rFonts w:ascii="Arial" w:hAnsi="Arial" w:cs="Arial"/>
          <w:sz w:val="22"/>
          <w:szCs w:val="22"/>
        </w:rPr>
        <w:t>Prawo zamówień publicznych, tzn. bez używania nazw własnych, a jedynie poprzez określenie parametrów precyzujących rodzaj, wielkość, standard oraz inne istotne elementy (art. 29 i następne Ustawy prawo zamówień publicznych).</w:t>
      </w:r>
    </w:p>
    <w:p w:rsidR="00BA7B39" w:rsidRPr="001E4E69" w:rsidRDefault="00527911" w:rsidP="00BA7B39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bCs/>
          <w:iCs/>
          <w:sz w:val="22"/>
          <w:szCs w:val="22"/>
        </w:rPr>
        <w:t>W</w:t>
      </w:r>
      <w:r w:rsidR="00BA7B39" w:rsidRPr="001E4E69">
        <w:rPr>
          <w:rFonts w:ascii="Arial" w:hAnsi="Arial" w:cs="Arial"/>
          <w:bCs/>
          <w:iCs/>
          <w:sz w:val="22"/>
          <w:szCs w:val="22"/>
        </w:rPr>
        <w:t xml:space="preserve"> dokumentacji będącej przedmiotem zamówienia</w:t>
      </w:r>
      <w:r w:rsidRPr="001E4E69">
        <w:rPr>
          <w:rFonts w:ascii="Arial" w:hAnsi="Arial" w:cs="Arial"/>
          <w:bCs/>
          <w:iCs/>
          <w:sz w:val="22"/>
          <w:szCs w:val="22"/>
        </w:rPr>
        <w:t xml:space="preserve"> Przyjmujący z</w:t>
      </w:r>
      <w:r w:rsidR="00BA7B39" w:rsidRPr="001E4E69">
        <w:rPr>
          <w:rFonts w:ascii="Arial" w:hAnsi="Arial" w:cs="Arial"/>
          <w:bCs/>
          <w:iCs/>
          <w:sz w:val="22"/>
          <w:szCs w:val="22"/>
        </w:rPr>
        <w:t>amówienie nie może wskazywać znaków towarowych, patentów lub pochodzenia chyba, że jest to uzasadnione specyfiką przedmiotu zamówienia i nie można go opisać za pomocą dostatecznie dokładnych określeń, a wskazaniu takiemu towarzyszą wyrazy „lub równoważny”. W takim przypadku Przyjmujący zamówienie w dokumentacji musi wskazać parametry, które nie będą naruszały zasady uczciwej konkurencji.</w:t>
      </w:r>
    </w:p>
    <w:p w:rsidR="00AD1EDE" w:rsidRPr="001E4E69" w:rsidRDefault="00AD1EDE" w:rsidP="00AD1EDE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Zamawiający zobowiązuje s</w:t>
      </w:r>
      <w:r w:rsidR="00527911" w:rsidRPr="001E4E69">
        <w:rPr>
          <w:rFonts w:ascii="Arial" w:hAnsi="Arial" w:cs="Arial"/>
          <w:sz w:val="22"/>
          <w:szCs w:val="22"/>
        </w:rPr>
        <w:t>ię dostarczyć Przyjmującemu z</w:t>
      </w:r>
      <w:r w:rsidRPr="001E4E69">
        <w:rPr>
          <w:rFonts w:ascii="Arial" w:hAnsi="Arial" w:cs="Arial"/>
          <w:sz w:val="22"/>
          <w:szCs w:val="22"/>
        </w:rPr>
        <w:t xml:space="preserve">amówienie dane </w:t>
      </w:r>
      <w:r w:rsidR="0067565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 xml:space="preserve">i dokumenty, o których mowa w ust. 2, </w:t>
      </w:r>
      <w:r w:rsidR="000B5AFC" w:rsidRPr="001E4E69">
        <w:rPr>
          <w:rFonts w:ascii="Arial" w:hAnsi="Arial" w:cs="Arial"/>
          <w:sz w:val="22"/>
          <w:szCs w:val="22"/>
        </w:rPr>
        <w:t>niezwłocznie na żądanie Przyjmującego zamówienie.</w:t>
      </w:r>
    </w:p>
    <w:p w:rsidR="00AD1EDE" w:rsidRPr="001E4E69" w:rsidRDefault="00AD1EDE" w:rsidP="00AD1EDE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Zamawiający zobowiązany jest dostarczyć </w:t>
      </w:r>
      <w:r w:rsidR="00527911" w:rsidRPr="001E4E69">
        <w:rPr>
          <w:rFonts w:ascii="Arial" w:hAnsi="Arial" w:cs="Arial"/>
          <w:sz w:val="22"/>
          <w:szCs w:val="22"/>
        </w:rPr>
        <w:t>Przyjmującemu z</w:t>
      </w:r>
      <w:r w:rsidRPr="001E4E69">
        <w:rPr>
          <w:rFonts w:ascii="Arial" w:hAnsi="Arial" w:cs="Arial"/>
          <w:sz w:val="22"/>
          <w:szCs w:val="22"/>
        </w:rPr>
        <w:t>amówienie dodatkowe dokumenty i dane, jeżeli taka potrzeba wyłoni się w trakcie prowadzenia prac projektowych.</w:t>
      </w:r>
    </w:p>
    <w:p w:rsidR="00AD1EDE" w:rsidRPr="001E4E69" w:rsidRDefault="00AD1EDE" w:rsidP="00AD1EDE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W przypadku niedotrzymania przez Zamawiającego terminów dostarczenia </w:t>
      </w:r>
      <w:r w:rsidR="00527911" w:rsidRPr="001E4E69">
        <w:rPr>
          <w:rFonts w:ascii="Arial" w:hAnsi="Arial" w:cs="Arial"/>
          <w:sz w:val="22"/>
          <w:szCs w:val="22"/>
        </w:rPr>
        <w:t>Przyjmującemu z</w:t>
      </w:r>
      <w:r w:rsidRPr="001E4E69">
        <w:rPr>
          <w:rFonts w:ascii="Arial" w:hAnsi="Arial" w:cs="Arial"/>
          <w:sz w:val="22"/>
          <w:szCs w:val="22"/>
        </w:rPr>
        <w:t>amówienie informacji, dokumentów i dan</w:t>
      </w:r>
      <w:r w:rsidR="00BA7B39" w:rsidRPr="001E4E69">
        <w:rPr>
          <w:rFonts w:ascii="Arial" w:hAnsi="Arial" w:cs="Arial"/>
          <w:sz w:val="22"/>
          <w:szCs w:val="22"/>
        </w:rPr>
        <w:t xml:space="preserve">ych określonych </w:t>
      </w:r>
      <w:r w:rsidR="00675659">
        <w:rPr>
          <w:rFonts w:ascii="Arial" w:hAnsi="Arial" w:cs="Arial"/>
          <w:sz w:val="22"/>
          <w:szCs w:val="22"/>
        </w:rPr>
        <w:br/>
      </w:r>
      <w:r w:rsidR="00BA7B39" w:rsidRPr="001E4E69">
        <w:rPr>
          <w:rFonts w:ascii="Arial" w:hAnsi="Arial" w:cs="Arial"/>
          <w:sz w:val="22"/>
          <w:szCs w:val="22"/>
        </w:rPr>
        <w:t>w ust. 2</w:t>
      </w:r>
      <w:r w:rsidRPr="001E4E69">
        <w:rPr>
          <w:rFonts w:ascii="Arial" w:hAnsi="Arial" w:cs="Arial"/>
          <w:sz w:val="22"/>
          <w:szCs w:val="22"/>
        </w:rPr>
        <w:t xml:space="preserve"> lub w przypadku ich wadliwości, Przyjmującemu Zamówienie przysługuje prawo żądania zmiany terminu wykonania dokumentacji projektowej, w całości albo w części.</w:t>
      </w:r>
    </w:p>
    <w:p w:rsidR="00AD1EDE" w:rsidRPr="001E4E69" w:rsidRDefault="00AD1EDE" w:rsidP="00AD1EDE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Przyjmujący</w:t>
      </w:r>
      <w:r w:rsidR="00527911" w:rsidRPr="001E4E69">
        <w:rPr>
          <w:rFonts w:ascii="Arial" w:hAnsi="Arial" w:cs="Arial"/>
          <w:sz w:val="22"/>
          <w:szCs w:val="22"/>
        </w:rPr>
        <w:t xml:space="preserve"> z</w:t>
      </w:r>
      <w:r w:rsidRPr="001E4E69">
        <w:rPr>
          <w:rFonts w:ascii="Arial" w:hAnsi="Arial" w:cs="Arial"/>
          <w:sz w:val="22"/>
          <w:szCs w:val="22"/>
        </w:rPr>
        <w:t xml:space="preserve">amówienie przekaże Zamawiającemu </w:t>
      </w:r>
      <w:r w:rsidR="00BA7B39" w:rsidRPr="001E4E69">
        <w:rPr>
          <w:rFonts w:ascii="Arial" w:hAnsi="Arial" w:cs="Arial"/>
          <w:sz w:val="22"/>
          <w:szCs w:val="22"/>
        </w:rPr>
        <w:t>wykonaną D</w:t>
      </w:r>
      <w:r w:rsidR="002D07E2" w:rsidRPr="001E4E69">
        <w:rPr>
          <w:rFonts w:ascii="Arial" w:hAnsi="Arial" w:cs="Arial"/>
          <w:sz w:val="22"/>
          <w:szCs w:val="22"/>
        </w:rPr>
        <w:t>okumentację w formie elektronicznej zapisanej w postaci plików formaty PDF na płycie CD w ilości 2 egz. oraz w formie pisemnej w ilości 3</w:t>
      </w:r>
      <w:r w:rsidRPr="001E4E69">
        <w:rPr>
          <w:rFonts w:ascii="Arial" w:hAnsi="Arial" w:cs="Arial"/>
          <w:sz w:val="22"/>
          <w:szCs w:val="22"/>
        </w:rPr>
        <w:t xml:space="preserve"> egz</w:t>
      </w:r>
      <w:r w:rsidR="002D07E2" w:rsidRPr="001E4E69">
        <w:rPr>
          <w:rFonts w:ascii="Arial" w:hAnsi="Arial" w:cs="Arial"/>
          <w:sz w:val="22"/>
          <w:szCs w:val="22"/>
        </w:rPr>
        <w:t>.</w:t>
      </w:r>
      <w:r w:rsidR="00BA7B39" w:rsidRPr="001E4E69">
        <w:rPr>
          <w:rFonts w:ascii="Arial" w:hAnsi="Arial" w:cs="Arial"/>
          <w:sz w:val="22"/>
          <w:szCs w:val="22"/>
        </w:rPr>
        <w:t xml:space="preserve"> wraz z oświadczeniem, że D</w:t>
      </w:r>
      <w:r w:rsidRPr="001E4E69">
        <w:rPr>
          <w:rFonts w:ascii="Arial" w:hAnsi="Arial" w:cs="Arial"/>
          <w:sz w:val="22"/>
          <w:szCs w:val="22"/>
        </w:rPr>
        <w:t>okumentacja wykonana jest zgodnie z przepisami prawa i jest kompletna z punktu widzenia celu</w:t>
      </w:r>
      <w:r w:rsidR="002D07E2" w:rsidRPr="001E4E69">
        <w:rPr>
          <w:rFonts w:ascii="Arial" w:hAnsi="Arial" w:cs="Arial"/>
          <w:sz w:val="22"/>
          <w:szCs w:val="22"/>
        </w:rPr>
        <w:t xml:space="preserve">. </w:t>
      </w:r>
    </w:p>
    <w:p w:rsidR="00AD1EDE" w:rsidRPr="001E4E69" w:rsidRDefault="00AD1EDE" w:rsidP="00AD1EDE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Dokumentem potwierdzającym przyjęcie</w:t>
      </w:r>
      <w:r w:rsidR="00BA7B39" w:rsidRPr="001E4E69">
        <w:rPr>
          <w:rFonts w:ascii="Arial" w:hAnsi="Arial" w:cs="Arial"/>
          <w:sz w:val="22"/>
          <w:szCs w:val="22"/>
        </w:rPr>
        <w:t xml:space="preserve"> przez Zamawiającego wykonanej D</w:t>
      </w:r>
      <w:r w:rsidRPr="001E4E69">
        <w:rPr>
          <w:rFonts w:ascii="Arial" w:hAnsi="Arial" w:cs="Arial"/>
          <w:sz w:val="22"/>
          <w:szCs w:val="22"/>
        </w:rPr>
        <w:t>okumentacji  będzie protokół zdawczo-odbiorczy podpisany przez obie strony umowy.</w:t>
      </w:r>
    </w:p>
    <w:p w:rsidR="00671304" w:rsidRPr="001E4E69" w:rsidRDefault="00671304" w:rsidP="002D07E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71304" w:rsidRPr="001E4E69" w:rsidRDefault="002D07E2" w:rsidP="002D07E2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1E4E69">
        <w:rPr>
          <w:rFonts w:ascii="Arial" w:hAnsi="Arial" w:cs="Arial"/>
          <w:b/>
          <w:bCs/>
          <w:sz w:val="22"/>
          <w:szCs w:val="22"/>
        </w:rPr>
        <w:t>§ 3</w:t>
      </w:r>
      <w:r w:rsidR="009F6D39" w:rsidRPr="001E4E69">
        <w:rPr>
          <w:rFonts w:ascii="Arial" w:hAnsi="Arial" w:cs="Arial"/>
          <w:b/>
          <w:bCs/>
          <w:sz w:val="22"/>
          <w:szCs w:val="22"/>
        </w:rPr>
        <w:t>.</w:t>
      </w:r>
    </w:p>
    <w:p w:rsidR="002D07E2" w:rsidRPr="001E4E69" w:rsidRDefault="002D07E2" w:rsidP="002D07E2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8E5E66" w:rsidRPr="001E4E69" w:rsidRDefault="008E5E66" w:rsidP="008E5E66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Z tytułu realizacji przedmiotu umowy Zamawiający zobowiązuje się wypłacić Przyjmującemu zamówienie wynagrodzenie w wysokości: ………….zł netto (słownie: ……………………………) </w:t>
      </w:r>
    </w:p>
    <w:p w:rsidR="00671304" w:rsidRPr="001E4E69" w:rsidRDefault="00671304" w:rsidP="001913B9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Kwota wynagrodzenia, o której mowa w niniejszym paragrafie, zawiera podatek</w:t>
      </w:r>
      <w:r w:rsidR="00ED017B" w:rsidRPr="001E4E69">
        <w:rPr>
          <w:rFonts w:ascii="Arial" w:hAnsi="Arial" w:cs="Arial"/>
          <w:sz w:val="22"/>
          <w:szCs w:val="22"/>
        </w:rPr>
        <w:t xml:space="preserve"> </w:t>
      </w:r>
      <w:r w:rsidRPr="001E4E69">
        <w:rPr>
          <w:rFonts w:ascii="Arial" w:hAnsi="Arial" w:cs="Arial"/>
          <w:sz w:val="22"/>
          <w:szCs w:val="22"/>
        </w:rPr>
        <w:t>VAT.</w:t>
      </w:r>
    </w:p>
    <w:p w:rsidR="00FF0B7E" w:rsidRPr="001E4E69" w:rsidRDefault="00671304" w:rsidP="00FF0B7E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Należność będzie regulowana p</w:t>
      </w:r>
      <w:r w:rsidR="00ED4E36" w:rsidRPr="001E4E69">
        <w:rPr>
          <w:rFonts w:ascii="Arial" w:hAnsi="Arial" w:cs="Arial"/>
          <w:sz w:val="22"/>
          <w:szCs w:val="22"/>
        </w:rPr>
        <w:t xml:space="preserve">rzelewem na rachunek </w:t>
      </w:r>
      <w:r w:rsidR="00BF2ABE" w:rsidRPr="001E4E69">
        <w:rPr>
          <w:rFonts w:ascii="Arial" w:hAnsi="Arial" w:cs="Arial"/>
          <w:sz w:val="22"/>
          <w:szCs w:val="22"/>
        </w:rPr>
        <w:t xml:space="preserve">podany przez </w:t>
      </w:r>
      <w:r w:rsidR="00FF0B7E" w:rsidRPr="001E4E69">
        <w:rPr>
          <w:rFonts w:ascii="Arial" w:hAnsi="Arial" w:cs="Arial"/>
          <w:sz w:val="22"/>
          <w:szCs w:val="22"/>
        </w:rPr>
        <w:t xml:space="preserve">Przyjmującego zamówienie </w:t>
      </w:r>
      <w:r w:rsidR="00ED4E36" w:rsidRPr="001E4E69">
        <w:rPr>
          <w:rFonts w:ascii="Arial" w:hAnsi="Arial" w:cs="Arial"/>
          <w:sz w:val="22"/>
          <w:szCs w:val="22"/>
        </w:rPr>
        <w:t>w terminie 14</w:t>
      </w:r>
      <w:r w:rsidRPr="001E4E69">
        <w:rPr>
          <w:rFonts w:ascii="Arial" w:hAnsi="Arial" w:cs="Arial"/>
          <w:sz w:val="22"/>
          <w:szCs w:val="22"/>
        </w:rPr>
        <w:t xml:space="preserve"> dni, licząc od dnia otrzymania faktury, </w:t>
      </w:r>
      <w:r w:rsidR="00FF0B7E" w:rsidRPr="001E4E69">
        <w:rPr>
          <w:rFonts w:ascii="Arial" w:hAnsi="Arial" w:cs="Arial"/>
          <w:sz w:val="22"/>
          <w:szCs w:val="22"/>
        </w:rPr>
        <w:t>po wykonaniu i odbiorze dokumentacji projektowej.</w:t>
      </w:r>
    </w:p>
    <w:p w:rsidR="00671304" w:rsidRPr="001E4E69" w:rsidRDefault="00671304" w:rsidP="00FF0B7E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Faktura będzie wystawiona w terminie do 7 dni od daty odbioru prac. </w:t>
      </w:r>
    </w:p>
    <w:p w:rsidR="00671304" w:rsidRPr="001E4E69" w:rsidRDefault="00671304" w:rsidP="001913B9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Wynagrodzenie, o którym mowa w ust. 1, </w:t>
      </w:r>
      <w:r w:rsidR="004C4AA9" w:rsidRPr="001E4E69">
        <w:rPr>
          <w:rFonts w:ascii="Arial" w:hAnsi="Arial" w:cs="Arial"/>
          <w:sz w:val="22"/>
          <w:szCs w:val="22"/>
        </w:rPr>
        <w:t>obejmuje ponoszone przez Przyjmującego zamówienie</w:t>
      </w:r>
      <w:r w:rsidRPr="001E4E69">
        <w:rPr>
          <w:rFonts w:ascii="Arial" w:hAnsi="Arial" w:cs="Arial"/>
          <w:sz w:val="22"/>
          <w:szCs w:val="22"/>
        </w:rPr>
        <w:t xml:space="preserve"> koszty z </w:t>
      </w:r>
      <w:r w:rsidR="00FF0B7E" w:rsidRPr="001E4E69">
        <w:rPr>
          <w:rFonts w:ascii="Arial" w:hAnsi="Arial" w:cs="Arial"/>
          <w:sz w:val="22"/>
          <w:szCs w:val="22"/>
        </w:rPr>
        <w:t xml:space="preserve">tytułu dojazdów </w:t>
      </w:r>
      <w:r w:rsidR="001E4E69" w:rsidRPr="001E4E69">
        <w:rPr>
          <w:rFonts w:ascii="Arial" w:hAnsi="Arial" w:cs="Arial"/>
          <w:sz w:val="22"/>
          <w:szCs w:val="22"/>
        </w:rPr>
        <w:t xml:space="preserve">od obiektu </w:t>
      </w:r>
      <w:r w:rsidRPr="001E4E69">
        <w:rPr>
          <w:rFonts w:ascii="Arial" w:hAnsi="Arial" w:cs="Arial"/>
          <w:sz w:val="22"/>
          <w:szCs w:val="22"/>
        </w:rPr>
        <w:t xml:space="preserve">oraz koszty uczestnictwa </w:t>
      </w:r>
      <w:r w:rsidR="00BF2ABE" w:rsidRPr="001E4E6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 xml:space="preserve">w spotkaniach roboczych w siedzibie Zamawiającego. </w:t>
      </w:r>
    </w:p>
    <w:p w:rsidR="00505468" w:rsidRPr="001E4E69" w:rsidRDefault="00505468" w:rsidP="001913B9">
      <w:pPr>
        <w:pStyle w:val="Akapitzlist"/>
        <w:numPr>
          <w:ilvl w:val="0"/>
          <w:numId w:val="3"/>
        </w:numPr>
        <w:suppressAutoHyphens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Wynagrodzenie za przedmiot umowy, jako wynagrodzenie ryczałtowe, pozostaje niezmienne przez cały okres realizacji przedmiotu umowy i obejmuje wszystkie koszty związane z j</w:t>
      </w:r>
      <w:r w:rsidR="009F6D39" w:rsidRPr="001E4E69">
        <w:rPr>
          <w:rFonts w:ascii="Arial" w:hAnsi="Arial" w:cs="Arial"/>
          <w:sz w:val="22"/>
          <w:szCs w:val="22"/>
        </w:rPr>
        <w:t xml:space="preserve">ego wykonaniem. </w:t>
      </w:r>
      <w:r w:rsidRPr="001E4E69">
        <w:rPr>
          <w:rFonts w:ascii="Arial" w:hAnsi="Arial" w:cs="Arial"/>
          <w:sz w:val="22"/>
          <w:szCs w:val="22"/>
        </w:rPr>
        <w:t xml:space="preserve">Tym samym </w:t>
      </w:r>
      <w:r w:rsidR="00AF3367" w:rsidRPr="001E4E69">
        <w:rPr>
          <w:rFonts w:ascii="Arial" w:hAnsi="Arial" w:cs="Arial"/>
          <w:sz w:val="22"/>
          <w:szCs w:val="22"/>
        </w:rPr>
        <w:t>Przyjmujący zamówienie</w:t>
      </w:r>
      <w:r w:rsidRPr="001E4E69">
        <w:rPr>
          <w:rFonts w:ascii="Arial" w:hAnsi="Arial" w:cs="Arial"/>
          <w:sz w:val="22"/>
          <w:szCs w:val="22"/>
        </w:rPr>
        <w:t xml:space="preserve"> ponosić będzie skutki błędów w wyliczeniu ceny, </w:t>
      </w:r>
      <w:r w:rsidR="00675659">
        <w:rPr>
          <w:rFonts w:ascii="Arial" w:hAnsi="Arial" w:cs="Arial"/>
          <w:sz w:val="22"/>
          <w:szCs w:val="22"/>
        </w:rPr>
        <w:t xml:space="preserve">wynikających </w:t>
      </w:r>
      <w:r w:rsidR="00675659">
        <w:rPr>
          <w:rFonts w:ascii="Arial" w:hAnsi="Arial" w:cs="Arial"/>
          <w:sz w:val="22"/>
          <w:szCs w:val="22"/>
        </w:rPr>
        <w:br/>
        <w:t xml:space="preserve">z nieuwzględnienia </w:t>
      </w:r>
      <w:r w:rsidRPr="001E4E69">
        <w:rPr>
          <w:rFonts w:ascii="Arial" w:hAnsi="Arial" w:cs="Arial"/>
          <w:sz w:val="22"/>
          <w:szCs w:val="22"/>
        </w:rPr>
        <w:t xml:space="preserve">okoliczności, które mogą wpłynąć na cenę realizacji zadania. </w:t>
      </w:r>
    </w:p>
    <w:p w:rsidR="00505468" w:rsidRPr="001E4E69" w:rsidRDefault="00505468" w:rsidP="001913B9">
      <w:pPr>
        <w:pStyle w:val="Akapitzlist"/>
        <w:numPr>
          <w:ilvl w:val="0"/>
          <w:numId w:val="3"/>
        </w:numPr>
        <w:suppressAutoHyphens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Za datę zapłaty przyjmuje się datę obciążenia rachunku bankowego Zamawiającego. </w:t>
      </w:r>
    </w:p>
    <w:p w:rsidR="00505468" w:rsidRPr="001E4E69" w:rsidRDefault="00505468" w:rsidP="00ED4E36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:rsidR="00FF0B7E" w:rsidRDefault="00FF0B7E" w:rsidP="00ED4E36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:rsidR="00484782" w:rsidRDefault="00484782" w:rsidP="00ED4E36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:rsidR="00484782" w:rsidRDefault="00484782" w:rsidP="00ED4E36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:rsidR="00BF72DC" w:rsidRDefault="00BF72DC" w:rsidP="00ED4E36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:rsidR="00484782" w:rsidRPr="001E4E69" w:rsidRDefault="00484782" w:rsidP="00ED4E36">
      <w:pPr>
        <w:suppressAutoHyphens/>
        <w:ind w:left="720"/>
        <w:jc w:val="both"/>
        <w:rPr>
          <w:rFonts w:ascii="Arial" w:hAnsi="Arial" w:cs="Arial"/>
          <w:sz w:val="22"/>
          <w:szCs w:val="22"/>
        </w:rPr>
      </w:pPr>
    </w:p>
    <w:p w:rsidR="001E4E69" w:rsidRPr="00484782" w:rsidRDefault="009F6D39" w:rsidP="00484782">
      <w:pPr>
        <w:suppressAutoHyphens/>
        <w:ind w:firstLine="360"/>
        <w:jc w:val="center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b/>
          <w:bCs/>
          <w:sz w:val="22"/>
          <w:szCs w:val="22"/>
        </w:rPr>
        <w:lastRenderedPageBreak/>
        <w:t>§ </w:t>
      </w:r>
      <w:r w:rsidR="008E5E66" w:rsidRPr="001E4E69">
        <w:rPr>
          <w:rFonts w:ascii="Arial" w:hAnsi="Arial" w:cs="Arial"/>
          <w:b/>
          <w:bCs/>
          <w:sz w:val="22"/>
          <w:szCs w:val="22"/>
        </w:rPr>
        <w:t>4</w:t>
      </w:r>
      <w:r w:rsidR="00671304" w:rsidRPr="001E4E69">
        <w:rPr>
          <w:rFonts w:ascii="Arial" w:hAnsi="Arial" w:cs="Arial"/>
          <w:sz w:val="22"/>
          <w:szCs w:val="22"/>
        </w:rPr>
        <w:t>.</w:t>
      </w:r>
    </w:p>
    <w:p w:rsidR="00671304" w:rsidRPr="001E4E69" w:rsidRDefault="004C4AA9" w:rsidP="001913B9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Przyjmujący zamówienie</w:t>
      </w:r>
      <w:r w:rsidR="00671304" w:rsidRPr="001E4E69">
        <w:rPr>
          <w:rFonts w:ascii="Arial" w:hAnsi="Arial" w:cs="Arial"/>
          <w:sz w:val="22"/>
          <w:szCs w:val="22"/>
        </w:rPr>
        <w:t xml:space="preserve"> może żądać zmiany umowy w zakresie terminu, a także wynagrodzenia, jeżeli:</w:t>
      </w:r>
    </w:p>
    <w:p w:rsidR="00671304" w:rsidRPr="001E4E69" w:rsidRDefault="00671304" w:rsidP="001913B9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Zamawiający zmieni w istotny sposób przedmiot umowy lub go rozszerzy,</w:t>
      </w:r>
    </w:p>
    <w:p w:rsidR="00671304" w:rsidRPr="001E4E69" w:rsidRDefault="00671304" w:rsidP="001913B9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zmienią się w trakcie wykonywania umowy warunki projektowania z powodu zmiany przepisów, norm lub normatywów mających zastosowanie</w:t>
      </w:r>
      <w:r w:rsidR="00ED4E36" w:rsidRPr="001E4E69">
        <w:rPr>
          <w:rFonts w:ascii="Arial" w:hAnsi="Arial" w:cs="Arial"/>
          <w:sz w:val="22"/>
          <w:szCs w:val="22"/>
        </w:rPr>
        <w:t xml:space="preserve"> do przedmiotu umowy,</w:t>
      </w:r>
    </w:p>
    <w:p w:rsidR="00671304" w:rsidRPr="001E4E69" w:rsidRDefault="004C4AA9" w:rsidP="001913B9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Przyjmujący zamówienie</w:t>
      </w:r>
      <w:r w:rsidR="00671304" w:rsidRPr="001E4E69">
        <w:rPr>
          <w:rFonts w:ascii="Arial" w:hAnsi="Arial" w:cs="Arial"/>
          <w:sz w:val="22"/>
          <w:szCs w:val="22"/>
        </w:rPr>
        <w:t xml:space="preserve"> może odstąpić od umowy, jeżeli Zamawiający przez czas dłuższy niż 14 dni nie wykonuje, mimo wyznaczenia dodatkowego terminu, swoich zobowiązań wynikających z umowy, unie</w:t>
      </w:r>
      <w:r w:rsidR="00ED4E36" w:rsidRPr="001E4E69">
        <w:rPr>
          <w:rFonts w:ascii="Arial" w:hAnsi="Arial" w:cs="Arial"/>
          <w:sz w:val="22"/>
          <w:szCs w:val="22"/>
        </w:rPr>
        <w:t>możliwiając przez to wykonanie D</w:t>
      </w:r>
      <w:r w:rsidR="00671304" w:rsidRPr="001E4E69">
        <w:rPr>
          <w:rFonts w:ascii="Arial" w:hAnsi="Arial" w:cs="Arial"/>
          <w:sz w:val="22"/>
          <w:szCs w:val="22"/>
        </w:rPr>
        <w:t>okumentacji.</w:t>
      </w:r>
    </w:p>
    <w:p w:rsidR="00FF0B7E" w:rsidRPr="001E4E69" w:rsidRDefault="00FF0B7E" w:rsidP="00675659">
      <w:pPr>
        <w:tabs>
          <w:tab w:val="left" w:pos="798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:rsidR="00671304" w:rsidRDefault="00671304" w:rsidP="007A440B">
      <w:pPr>
        <w:tabs>
          <w:tab w:val="left" w:pos="798"/>
        </w:tabs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E4E69">
        <w:rPr>
          <w:rFonts w:ascii="Arial" w:hAnsi="Arial" w:cs="Arial"/>
          <w:b/>
          <w:bCs/>
          <w:sz w:val="22"/>
          <w:szCs w:val="22"/>
        </w:rPr>
        <w:t>§ </w:t>
      </w:r>
      <w:r w:rsidR="008E5E66" w:rsidRPr="001E4E69">
        <w:rPr>
          <w:rFonts w:ascii="Arial" w:hAnsi="Arial" w:cs="Arial"/>
          <w:b/>
          <w:bCs/>
          <w:sz w:val="22"/>
          <w:szCs w:val="22"/>
        </w:rPr>
        <w:t>5</w:t>
      </w:r>
      <w:r w:rsidRPr="001E4E6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1E4E69" w:rsidRPr="001E4E69" w:rsidRDefault="001E4E69" w:rsidP="007A440B">
      <w:pPr>
        <w:tabs>
          <w:tab w:val="left" w:pos="798"/>
        </w:tabs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71304" w:rsidRPr="001E4E69" w:rsidRDefault="00671304" w:rsidP="00FA01FB">
      <w:pPr>
        <w:tabs>
          <w:tab w:val="left" w:pos="798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1. Z</w:t>
      </w:r>
      <w:r w:rsidR="004C4AA9" w:rsidRPr="001E4E69">
        <w:rPr>
          <w:rFonts w:ascii="Arial" w:hAnsi="Arial" w:cs="Arial"/>
          <w:sz w:val="22"/>
          <w:szCs w:val="22"/>
        </w:rPr>
        <w:t>amawiający zapłaci Przyjmującemu zamówienie</w:t>
      </w:r>
      <w:r w:rsidR="006F0E90" w:rsidRPr="001E4E69">
        <w:rPr>
          <w:rFonts w:ascii="Arial" w:hAnsi="Arial" w:cs="Arial"/>
          <w:sz w:val="22"/>
          <w:szCs w:val="22"/>
        </w:rPr>
        <w:t xml:space="preserve"> karę umowną w razie </w:t>
      </w:r>
      <w:r w:rsidRPr="001E4E69">
        <w:rPr>
          <w:rFonts w:ascii="Arial" w:hAnsi="Arial" w:cs="Arial"/>
          <w:sz w:val="22"/>
          <w:szCs w:val="22"/>
        </w:rPr>
        <w:t>odstą</w:t>
      </w:r>
      <w:r w:rsidR="004C4AA9" w:rsidRPr="001E4E69">
        <w:rPr>
          <w:rFonts w:ascii="Arial" w:hAnsi="Arial" w:cs="Arial"/>
          <w:sz w:val="22"/>
          <w:szCs w:val="22"/>
        </w:rPr>
        <w:t>pienia od umowy przez Przyjmującego zamówienie</w:t>
      </w:r>
      <w:r w:rsidRPr="001E4E69">
        <w:rPr>
          <w:rFonts w:ascii="Arial" w:hAnsi="Arial" w:cs="Arial"/>
          <w:sz w:val="22"/>
          <w:szCs w:val="22"/>
        </w:rPr>
        <w:t xml:space="preserve"> wskutek okoliczności, za które odpowiada Zamawiają</w:t>
      </w:r>
      <w:r w:rsidR="009F6D39" w:rsidRPr="001E4E69">
        <w:rPr>
          <w:rFonts w:ascii="Arial" w:hAnsi="Arial" w:cs="Arial"/>
          <w:sz w:val="22"/>
          <w:szCs w:val="22"/>
        </w:rPr>
        <w:t xml:space="preserve">cy </w:t>
      </w:r>
      <w:r w:rsidR="00BF2ABE" w:rsidRPr="001E4E69">
        <w:rPr>
          <w:rFonts w:ascii="Arial" w:hAnsi="Arial" w:cs="Arial"/>
          <w:sz w:val="22"/>
          <w:szCs w:val="22"/>
        </w:rPr>
        <w:br/>
      </w:r>
      <w:r w:rsidR="009F6D39" w:rsidRPr="001E4E69">
        <w:rPr>
          <w:rFonts w:ascii="Arial" w:hAnsi="Arial" w:cs="Arial"/>
          <w:sz w:val="22"/>
          <w:szCs w:val="22"/>
        </w:rPr>
        <w:t>- w wysokości 10</w:t>
      </w:r>
      <w:r w:rsidRPr="001E4E69">
        <w:rPr>
          <w:rFonts w:ascii="Arial" w:hAnsi="Arial" w:cs="Arial"/>
          <w:sz w:val="22"/>
          <w:szCs w:val="22"/>
        </w:rPr>
        <w:t>% wynagrodzenia umownego za prace,</w:t>
      </w:r>
      <w:r w:rsidR="004C4AA9" w:rsidRPr="001E4E69">
        <w:rPr>
          <w:rFonts w:ascii="Arial" w:hAnsi="Arial" w:cs="Arial"/>
          <w:sz w:val="22"/>
          <w:szCs w:val="22"/>
        </w:rPr>
        <w:t xml:space="preserve"> od których wykonania Przyjmujący zamówienie</w:t>
      </w:r>
      <w:r w:rsidR="00C354ED" w:rsidRPr="001E4E69">
        <w:rPr>
          <w:rFonts w:ascii="Arial" w:hAnsi="Arial" w:cs="Arial"/>
          <w:sz w:val="22"/>
          <w:szCs w:val="22"/>
        </w:rPr>
        <w:t xml:space="preserve"> odstąpił.</w:t>
      </w:r>
    </w:p>
    <w:p w:rsidR="00671304" w:rsidRPr="001E4E69" w:rsidRDefault="004C4AA9" w:rsidP="00FA01FB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2. Przyjmujący zamówienie</w:t>
      </w:r>
      <w:r w:rsidR="00671304" w:rsidRPr="001E4E69">
        <w:rPr>
          <w:rFonts w:ascii="Arial" w:hAnsi="Arial" w:cs="Arial"/>
          <w:sz w:val="22"/>
          <w:szCs w:val="22"/>
        </w:rPr>
        <w:t xml:space="preserve"> zapłaci Zamawiającemu karę umowną w razie:</w:t>
      </w:r>
    </w:p>
    <w:p w:rsidR="006F0E90" w:rsidRPr="001E4E69" w:rsidRDefault="00671304" w:rsidP="006F0E90">
      <w:pPr>
        <w:suppressAutoHyphens/>
        <w:ind w:left="798" w:hanging="426"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1)</w:t>
      </w:r>
      <w:r w:rsidRPr="001E4E69">
        <w:rPr>
          <w:rFonts w:ascii="Arial" w:hAnsi="Arial" w:cs="Arial"/>
          <w:sz w:val="22"/>
          <w:szCs w:val="22"/>
        </w:rPr>
        <w:tab/>
        <w:t>odstąpienia od umowy przez Zamawiającego wskutek okolicznośc</w:t>
      </w:r>
      <w:r w:rsidR="006F0E90" w:rsidRPr="001E4E69">
        <w:rPr>
          <w:rFonts w:ascii="Arial" w:hAnsi="Arial" w:cs="Arial"/>
          <w:sz w:val="22"/>
          <w:szCs w:val="22"/>
        </w:rPr>
        <w:t>i, za które odpowiada Przyjmujący zamówienie</w:t>
      </w:r>
      <w:r w:rsidR="009F6D39" w:rsidRPr="001E4E69">
        <w:rPr>
          <w:rFonts w:ascii="Arial" w:hAnsi="Arial" w:cs="Arial"/>
          <w:sz w:val="22"/>
          <w:szCs w:val="22"/>
        </w:rPr>
        <w:t xml:space="preserve"> - w wysokości 10</w:t>
      </w:r>
      <w:r w:rsidRPr="001E4E69">
        <w:rPr>
          <w:rFonts w:ascii="Arial" w:hAnsi="Arial" w:cs="Arial"/>
          <w:sz w:val="22"/>
          <w:szCs w:val="22"/>
        </w:rPr>
        <w:t>% wynagrodzenia umownego za prace, od których</w:t>
      </w:r>
      <w:r w:rsidR="006F0E90" w:rsidRPr="001E4E69">
        <w:rPr>
          <w:rFonts w:ascii="Arial" w:hAnsi="Arial" w:cs="Arial"/>
          <w:sz w:val="22"/>
          <w:szCs w:val="22"/>
        </w:rPr>
        <w:t xml:space="preserve"> wykonania Zamawiający odstąpił</w:t>
      </w:r>
      <w:r w:rsidR="00C354ED" w:rsidRPr="001E4E69">
        <w:rPr>
          <w:rFonts w:ascii="Arial" w:hAnsi="Arial" w:cs="Arial"/>
          <w:sz w:val="22"/>
          <w:szCs w:val="22"/>
        </w:rPr>
        <w:t>,</w:t>
      </w:r>
    </w:p>
    <w:p w:rsidR="006F0E90" w:rsidRPr="001E4E69" w:rsidRDefault="006F0E90" w:rsidP="001913B9">
      <w:pPr>
        <w:pStyle w:val="Akapitzlist"/>
        <w:numPr>
          <w:ilvl w:val="0"/>
          <w:numId w:val="21"/>
        </w:numPr>
        <w:suppressAutoHyphens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za zwłokę w podjęciu wykonywania obowiązków wynikających z niniejszej umowy </w:t>
      </w:r>
      <w:r w:rsidR="0067565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 xml:space="preserve">– karę umowną w </w:t>
      </w:r>
      <w:r w:rsidR="009F6D39" w:rsidRPr="001E4E69">
        <w:rPr>
          <w:rFonts w:ascii="Arial" w:hAnsi="Arial" w:cs="Arial"/>
          <w:sz w:val="22"/>
          <w:szCs w:val="22"/>
        </w:rPr>
        <w:t xml:space="preserve">wysokości </w:t>
      </w:r>
      <w:r w:rsidRPr="001E4E69">
        <w:rPr>
          <w:rFonts w:ascii="Arial" w:hAnsi="Arial" w:cs="Arial"/>
          <w:sz w:val="22"/>
          <w:szCs w:val="22"/>
        </w:rPr>
        <w:t xml:space="preserve">2% wynagrodzenia ryczałtowego netto, o którym mowa w § </w:t>
      </w:r>
      <w:r w:rsidR="009F6D39" w:rsidRPr="001E4E69">
        <w:rPr>
          <w:rFonts w:ascii="Arial" w:hAnsi="Arial" w:cs="Arial"/>
          <w:sz w:val="22"/>
          <w:szCs w:val="22"/>
        </w:rPr>
        <w:t>4</w:t>
      </w:r>
      <w:r w:rsidRPr="001E4E69">
        <w:rPr>
          <w:rFonts w:ascii="Arial" w:hAnsi="Arial" w:cs="Arial"/>
          <w:sz w:val="22"/>
          <w:szCs w:val="22"/>
        </w:rPr>
        <w:t xml:space="preserve"> ust. 1 umowy, za każdy dzień zwłoki;</w:t>
      </w:r>
    </w:p>
    <w:p w:rsidR="006F0E90" w:rsidRPr="001E4E69" w:rsidRDefault="006F0E90" w:rsidP="009F6D39">
      <w:pPr>
        <w:pStyle w:val="Akapitzlist"/>
        <w:numPr>
          <w:ilvl w:val="0"/>
          <w:numId w:val="21"/>
        </w:numPr>
        <w:suppressAutoHyphens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za odstąpienie od umowy z przyczyn leżących po stronie </w:t>
      </w:r>
      <w:r w:rsidR="00AF3367" w:rsidRPr="001E4E69">
        <w:rPr>
          <w:rFonts w:ascii="Arial" w:hAnsi="Arial" w:cs="Arial"/>
          <w:sz w:val="22"/>
          <w:szCs w:val="22"/>
        </w:rPr>
        <w:t>Przyjmującego zamówienie</w:t>
      </w:r>
      <w:r w:rsidR="009F6D39" w:rsidRPr="001E4E69">
        <w:rPr>
          <w:rFonts w:ascii="Arial" w:hAnsi="Arial" w:cs="Arial"/>
          <w:sz w:val="22"/>
          <w:szCs w:val="22"/>
        </w:rPr>
        <w:t xml:space="preserve">, </w:t>
      </w:r>
      <w:r w:rsidR="00BF2ABE" w:rsidRPr="001E4E69">
        <w:rPr>
          <w:rFonts w:ascii="Arial" w:hAnsi="Arial" w:cs="Arial"/>
          <w:sz w:val="22"/>
          <w:szCs w:val="22"/>
        </w:rPr>
        <w:br/>
      </w:r>
      <w:r w:rsidR="009F6D39" w:rsidRPr="001E4E69">
        <w:rPr>
          <w:rFonts w:ascii="Arial" w:hAnsi="Arial" w:cs="Arial"/>
          <w:sz w:val="22"/>
          <w:szCs w:val="22"/>
        </w:rPr>
        <w:t>w</w:t>
      </w:r>
      <w:r w:rsidRPr="001E4E69">
        <w:rPr>
          <w:rFonts w:ascii="Arial" w:hAnsi="Arial" w:cs="Arial"/>
          <w:sz w:val="22"/>
          <w:szCs w:val="22"/>
        </w:rPr>
        <w:t xml:space="preserve"> szczególno</w:t>
      </w:r>
      <w:r w:rsidR="009F6D39" w:rsidRPr="001E4E69">
        <w:rPr>
          <w:rFonts w:ascii="Arial" w:hAnsi="Arial" w:cs="Arial"/>
          <w:sz w:val="22"/>
          <w:szCs w:val="22"/>
        </w:rPr>
        <w:t>ści, o których mowa w</w:t>
      </w:r>
      <w:r w:rsidRPr="001E4E69">
        <w:rPr>
          <w:rFonts w:ascii="Arial" w:hAnsi="Arial" w:cs="Arial"/>
          <w:sz w:val="22"/>
          <w:szCs w:val="22"/>
        </w:rPr>
        <w:t xml:space="preserve"> ust. 5 pkt. 2-5, karę umowną za odstąpienie </w:t>
      </w:r>
      <w:r w:rsidR="00BF2ABE" w:rsidRPr="001E4E6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 xml:space="preserve">w wysokości 10 % wynagrodzenia ryczałtowego netto, o którym mowa w § </w:t>
      </w:r>
      <w:r w:rsidR="009F6D39" w:rsidRPr="001E4E69">
        <w:rPr>
          <w:rFonts w:ascii="Arial" w:hAnsi="Arial" w:cs="Arial"/>
          <w:sz w:val="22"/>
          <w:szCs w:val="22"/>
        </w:rPr>
        <w:t>4</w:t>
      </w:r>
      <w:r w:rsidRPr="001E4E69">
        <w:rPr>
          <w:rFonts w:ascii="Arial" w:hAnsi="Arial" w:cs="Arial"/>
          <w:sz w:val="22"/>
          <w:szCs w:val="22"/>
        </w:rPr>
        <w:t xml:space="preserve"> ust. </w:t>
      </w:r>
      <w:r w:rsidR="0067565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 xml:space="preserve">1 umowy. </w:t>
      </w:r>
    </w:p>
    <w:p w:rsidR="00671304" w:rsidRPr="001E4E69" w:rsidRDefault="00671304" w:rsidP="007A440B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3. Niezależnie od kar umownych strony mogą dochodzić odszkodowania uzupełniającego na zasadach ogólnych, w przypadku gdy szkoda przekracza wy</w:t>
      </w:r>
      <w:r w:rsidR="009F6D39" w:rsidRPr="001E4E69">
        <w:rPr>
          <w:rFonts w:ascii="Arial" w:hAnsi="Arial" w:cs="Arial"/>
          <w:sz w:val="22"/>
          <w:szCs w:val="22"/>
        </w:rPr>
        <w:t xml:space="preserve">sokość kar umownych, </w:t>
      </w:r>
      <w:r w:rsidR="00675659">
        <w:rPr>
          <w:rFonts w:ascii="Arial" w:hAnsi="Arial" w:cs="Arial"/>
          <w:sz w:val="22"/>
          <w:szCs w:val="22"/>
        </w:rPr>
        <w:br/>
      </w:r>
      <w:r w:rsidR="009F6D39" w:rsidRPr="001E4E69">
        <w:rPr>
          <w:rFonts w:ascii="Arial" w:hAnsi="Arial" w:cs="Arial"/>
          <w:sz w:val="22"/>
          <w:szCs w:val="22"/>
        </w:rPr>
        <w:t>do wysokości rzeczywiście poniesionej szkody.</w:t>
      </w:r>
    </w:p>
    <w:p w:rsidR="00671304" w:rsidRPr="001E4E69" w:rsidRDefault="00671304" w:rsidP="007A440B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4. Za opóźnienia w zapłacie wyna</w:t>
      </w:r>
      <w:r w:rsidR="004C4AA9" w:rsidRPr="001E4E69">
        <w:rPr>
          <w:rFonts w:ascii="Arial" w:hAnsi="Arial" w:cs="Arial"/>
          <w:sz w:val="22"/>
          <w:szCs w:val="22"/>
        </w:rPr>
        <w:t>grodzenia umownego Przyjmującemu zamówienie</w:t>
      </w:r>
      <w:r w:rsidRPr="001E4E69">
        <w:rPr>
          <w:rFonts w:ascii="Arial" w:hAnsi="Arial" w:cs="Arial"/>
          <w:sz w:val="22"/>
          <w:szCs w:val="22"/>
        </w:rPr>
        <w:t xml:space="preserve"> przysługują odsetki ustawowe.</w:t>
      </w:r>
    </w:p>
    <w:p w:rsidR="00505468" w:rsidRPr="001E4E69" w:rsidRDefault="00505468" w:rsidP="001913B9">
      <w:pPr>
        <w:pStyle w:val="Akapitzlist"/>
        <w:numPr>
          <w:ilvl w:val="0"/>
          <w:numId w:val="18"/>
        </w:numPr>
        <w:suppressAutoHyphens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Zamawiającemu przysługuje prawo do odstąpienia od umowy, jeżeli: </w:t>
      </w:r>
    </w:p>
    <w:p w:rsidR="00505468" w:rsidRPr="001E4E69" w:rsidRDefault="00ED4E36" w:rsidP="001913B9">
      <w:pPr>
        <w:pStyle w:val="Akapitzlist"/>
        <w:numPr>
          <w:ilvl w:val="0"/>
          <w:numId w:val="19"/>
        </w:numPr>
        <w:suppressAutoHyphens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w</w:t>
      </w:r>
      <w:r w:rsidR="00505468" w:rsidRPr="001E4E69">
        <w:rPr>
          <w:rFonts w:ascii="Arial" w:hAnsi="Arial" w:cs="Arial"/>
          <w:sz w:val="22"/>
          <w:szCs w:val="22"/>
        </w:rPr>
        <w:t xml:space="preserve">ystąpią istotne zmiany okoliczności powodujące, że wykonanie umowy nie leży </w:t>
      </w:r>
      <w:r w:rsidR="00BF2ABE" w:rsidRPr="001E4E69">
        <w:rPr>
          <w:rFonts w:ascii="Arial" w:hAnsi="Arial" w:cs="Arial"/>
          <w:sz w:val="22"/>
          <w:szCs w:val="22"/>
        </w:rPr>
        <w:br/>
      </w:r>
      <w:r w:rsidR="00505468" w:rsidRPr="001E4E69">
        <w:rPr>
          <w:rFonts w:ascii="Arial" w:hAnsi="Arial" w:cs="Arial"/>
          <w:sz w:val="22"/>
          <w:szCs w:val="22"/>
        </w:rPr>
        <w:t>w interesie publicznym, czego nie można było przewidzieć w chwili zawarcia umowy. Odstąpienie od umowy w tym wypad</w:t>
      </w:r>
      <w:r w:rsidR="006A22B0" w:rsidRPr="001E4E69">
        <w:rPr>
          <w:rFonts w:ascii="Arial" w:hAnsi="Arial" w:cs="Arial"/>
          <w:sz w:val="22"/>
          <w:szCs w:val="22"/>
        </w:rPr>
        <w:t>ku może nastąpić w terminie do 14</w:t>
      </w:r>
      <w:r w:rsidR="00505468" w:rsidRPr="001E4E69">
        <w:rPr>
          <w:rFonts w:ascii="Arial" w:hAnsi="Arial" w:cs="Arial"/>
          <w:sz w:val="22"/>
          <w:szCs w:val="22"/>
        </w:rPr>
        <w:t xml:space="preserve"> dni od daty powzięcia wiadomości o powyższych okolicznośc</w:t>
      </w:r>
      <w:r w:rsidR="006F0E90" w:rsidRPr="001E4E69">
        <w:rPr>
          <w:rFonts w:ascii="Arial" w:hAnsi="Arial" w:cs="Arial"/>
          <w:sz w:val="22"/>
          <w:szCs w:val="22"/>
        </w:rPr>
        <w:t>iach. W takim przypadku Przyjmujący zamówienie</w:t>
      </w:r>
      <w:r w:rsidR="00505468" w:rsidRPr="001E4E69">
        <w:rPr>
          <w:rFonts w:ascii="Arial" w:hAnsi="Arial" w:cs="Arial"/>
          <w:sz w:val="22"/>
          <w:szCs w:val="22"/>
        </w:rPr>
        <w:t xml:space="preserve"> może żądać jedynie wynagrodzenia należnego za usługi wykonane do dnia odstąpienia od umowy. </w:t>
      </w:r>
    </w:p>
    <w:p w:rsidR="00505468" w:rsidRPr="001E4E69" w:rsidRDefault="004A3C45" w:rsidP="001913B9">
      <w:pPr>
        <w:pStyle w:val="Akapitzlist"/>
        <w:numPr>
          <w:ilvl w:val="0"/>
          <w:numId w:val="19"/>
        </w:numPr>
        <w:suppressAutoHyphens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Przyjmujący zamówienie</w:t>
      </w:r>
      <w:r w:rsidR="00505468" w:rsidRPr="001E4E69">
        <w:rPr>
          <w:rFonts w:ascii="Arial" w:hAnsi="Arial" w:cs="Arial"/>
          <w:sz w:val="22"/>
          <w:szCs w:val="22"/>
        </w:rPr>
        <w:t xml:space="preserve"> nie podjął wykonywania obowiązków wynikających </w:t>
      </w:r>
      <w:r w:rsidR="00675659">
        <w:rPr>
          <w:rFonts w:ascii="Arial" w:hAnsi="Arial" w:cs="Arial"/>
          <w:sz w:val="22"/>
          <w:szCs w:val="22"/>
        </w:rPr>
        <w:br/>
      </w:r>
      <w:r w:rsidR="00505468" w:rsidRPr="001E4E69">
        <w:rPr>
          <w:rFonts w:ascii="Arial" w:hAnsi="Arial" w:cs="Arial"/>
          <w:sz w:val="22"/>
          <w:szCs w:val="22"/>
        </w:rPr>
        <w:t>z niniejszej umowy lub zaniechał ich realizacji. Stwierdzenie takiego opóźnienia zostanie dokonane na piśmie przez Zamawiającego;</w:t>
      </w:r>
    </w:p>
    <w:p w:rsidR="00505468" w:rsidRPr="001E4E69" w:rsidRDefault="00ED4E36" w:rsidP="001913B9">
      <w:pPr>
        <w:pStyle w:val="Akapitzlist"/>
        <w:numPr>
          <w:ilvl w:val="0"/>
          <w:numId w:val="19"/>
        </w:numPr>
        <w:suppressAutoHyphens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</w:t>
      </w:r>
      <w:r w:rsidR="00505468" w:rsidRPr="001E4E69">
        <w:rPr>
          <w:rFonts w:ascii="Arial" w:hAnsi="Arial" w:cs="Arial"/>
          <w:sz w:val="22"/>
          <w:szCs w:val="22"/>
        </w:rPr>
        <w:t>omimo pisemnych zastrzeżeń ze</w:t>
      </w:r>
      <w:r w:rsidR="006F0E90" w:rsidRPr="001E4E69">
        <w:rPr>
          <w:rFonts w:ascii="Arial" w:hAnsi="Arial" w:cs="Arial"/>
          <w:sz w:val="22"/>
          <w:szCs w:val="22"/>
        </w:rPr>
        <w:t xml:space="preserve"> strony Zamawiającego, Przyjmujący zamówienie</w:t>
      </w:r>
      <w:r w:rsidR="00505468" w:rsidRPr="001E4E69">
        <w:rPr>
          <w:rFonts w:ascii="Arial" w:hAnsi="Arial" w:cs="Arial"/>
          <w:sz w:val="22"/>
          <w:szCs w:val="22"/>
        </w:rPr>
        <w:t xml:space="preserve"> nie nadzoruje wykonywania robót zgodnie z warunkami umowy lub w rażący sposób zaniedbuje zobowiązania umowne;</w:t>
      </w:r>
    </w:p>
    <w:p w:rsidR="00505468" w:rsidRPr="001E4E69" w:rsidRDefault="006F0E90" w:rsidP="001913B9">
      <w:pPr>
        <w:pStyle w:val="Akapitzlist"/>
        <w:numPr>
          <w:ilvl w:val="0"/>
          <w:numId w:val="19"/>
        </w:numPr>
        <w:suppressAutoHyphens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Przyjmujący zamówienie</w:t>
      </w:r>
      <w:r w:rsidR="00505468" w:rsidRPr="001E4E69">
        <w:rPr>
          <w:rFonts w:ascii="Arial" w:hAnsi="Arial" w:cs="Arial"/>
          <w:sz w:val="22"/>
          <w:szCs w:val="22"/>
        </w:rPr>
        <w:t xml:space="preserve"> dokonał cesji wierzytelności wynikających z niniejszej umowy na rzecz osób trzecich bez zgody Zamawiającego;</w:t>
      </w:r>
    </w:p>
    <w:p w:rsidR="00505468" w:rsidRPr="001E4E69" w:rsidRDefault="00ED4E36" w:rsidP="001913B9">
      <w:pPr>
        <w:pStyle w:val="Akapitzlist"/>
        <w:numPr>
          <w:ilvl w:val="0"/>
          <w:numId w:val="19"/>
        </w:numPr>
        <w:suppressAutoHyphens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w</w:t>
      </w:r>
      <w:r w:rsidR="006F0E90" w:rsidRPr="001E4E69">
        <w:rPr>
          <w:rFonts w:ascii="Arial" w:hAnsi="Arial" w:cs="Arial"/>
          <w:sz w:val="22"/>
          <w:szCs w:val="22"/>
        </w:rPr>
        <w:t xml:space="preserve"> stosunku do Przyjmującego zamówienie</w:t>
      </w:r>
      <w:r w:rsidR="00505468" w:rsidRPr="001E4E69">
        <w:rPr>
          <w:rFonts w:ascii="Arial" w:hAnsi="Arial" w:cs="Arial"/>
          <w:sz w:val="22"/>
          <w:szCs w:val="22"/>
        </w:rPr>
        <w:t xml:space="preserve"> złożono wniosek o ogłoszenie upadłości </w:t>
      </w:r>
    </w:p>
    <w:p w:rsidR="00505468" w:rsidRPr="001E4E69" w:rsidRDefault="00505468" w:rsidP="00675659">
      <w:pPr>
        <w:pStyle w:val="Akapitzlist"/>
        <w:numPr>
          <w:ilvl w:val="0"/>
          <w:numId w:val="18"/>
        </w:numPr>
        <w:suppressAutoHyphens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Odstąpienie Zamawiającego od umowy z</w:t>
      </w:r>
      <w:r w:rsidR="006F0E90" w:rsidRPr="001E4E69">
        <w:rPr>
          <w:rFonts w:ascii="Arial" w:hAnsi="Arial" w:cs="Arial"/>
          <w:sz w:val="22"/>
          <w:szCs w:val="22"/>
        </w:rPr>
        <w:t xml:space="preserve"> przyczyn zależnych od Przyjmującego zamówienie</w:t>
      </w:r>
      <w:r w:rsidRPr="001E4E69">
        <w:rPr>
          <w:rFonts w:ascii="Arial" w:hAnsi="Arial" w:cs="Arial"/>
          <w:sz w:val="22"/>
          <w:szCs w:val="22"/>
        </w:rPr>
        <w:t xml:space="preserve">, następuje z chwilą pisemnego zawiadomienia </w:t>
      </w:r>
      <w:r w:rsidR="00AF3367" w:rsidRPr="001E4E69">
        <w:rPr>
          <w:rFonts w:ascii="Arial" w:hAnsi="Arial" w:cs="Arial"/>
          <w:sz w:val="22"/>
          <w:szCs w:val="22"/>
        </w:rPr>
        <w:t>Przyjmującego zamówienie</w:t>
      </w:r>
      <w:r w:rsidRPr="001E4E69">
        <w:rPr>
          <w:rFonts w:ascii="Arial" w:hAnsi="Arial" w:cs="Arial"/>
          <w:sz w:val="22"/>
          <w:szCs w:val="22"/>
        </w:rPr>
        <w:t xml:space="preserve"> </w:t>
      </w:r>
      <w:r w:rsidR="0067565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>o przyczynie odstąpienia od umowy. Odstąpienie od umowy z p</w:t>
      </w:r>
      <w:r w:rsidR="006F0E90" w:rsidRPr="001E4E69">
        <w:rPr>
          <w:rFonts w:ascii="Arial" w:hAnsi="Arial" w:cs="Arial"/>
          <w:sz w:val="22"/>
          <w:szCs w:val="22"/>
        </w:rPr>
        <w:t xml:space="preserve">rzyczyn, o których mowa </w:t>
      </w:r>
      <w:r w:rsidR="006F0E90" w:rsidRPr="001E4E69">
        <w:rPr>
          <w:rFonts w:ascii="Arial" w:hAnsi="Arial" w:cs="Arial"/>
          <w:sz w:val="22"/>
          <w:szCs w:val="22"/>
        </w:rPr>
        <w:lastRenderedPageBreak/>
        <w:t>w ust. 5</w:t>
      </w:r>
      <w:r w:rsidRPr="001E4E69">
        <w:rPr>
          <w:rFonts w:ascii="Arial" w:hAnsi="Arial" w:cs="Arial"/>
          <w:sz w:val="22"/>
          <w:szCs w:val="22"/>
        </w:rPr>
        <w:t xml:space="preserve"> </w:t>
      </w:r>
      <w:r w:rsidR="00ED4E36" w:rsidRPr="001E4E69">
        <w:rPr>
          <w:rFonts w:ascii="Arial" w:hAnsi="Arial" w:cs="Arial"/>
          <w:sz w:val="22"/>
          <w:szCs w:val="22"/>
        </w:rPr>
        <w:t xml:space="preserve">pkt. </w:t>
      </w:r>
      <w:r w:rsidR="00C354ED" w:rsidRPr="001E4E69">
        <w:rPr>
          <w:rFonts w:ascii="Arial" w:hAnsi="Arial" w:cs="Arial"/>
          <w:sz w:val="22"/>
          <w:szCs w:val="22"/>
        </w:rPr>
        <w:t>3</w:t>
      </w:r>
      <w:r w:rsidR="00ED4E36" w:rsidRPr="001E4E69">
        <w:rPr>
          <w:rFonts w:ascii="Arial" w:hAnsi="Arial" w:cs="Arial"/>
          <w:sz w:val="22"/>
          <w:szCs w:val="22"/>
        </w:rPr>
        <w:t>-</w:t>
      </w:r>
      <w:r w:rsidR="001E4E69" w:rsidRPr="001E4E69">
        <w:rPr>
          <w:rFonts w:ascii="Arial" w:hAnsi="Arial" w:cs="Arial"/>
          <w:sz w:val="22"/>
          <w:szCs w:val="22"/>
        </w:rPr>
        <w:t>5</w:t>
      </w:r>
      <w:r w:rsidR="008E5E66" w:rsidRPr="001E4E6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 xml:space="preserve"> – winno nastąpić najpóźniej w terminie </w:t>
      </w:r>
      <w:r w:rsidR="006A22B0" w:rsidRPr="001E4E69">
        <w:rPr>
          <w:rFonts w:ascii="Arial" w:hAnsi="Arial" w:cs="Arial"/>
          <w:sz w:val="22"/>
          <w:szCs w:val="22"/>
        </w:rPr>
        <w:t>14 dni</w:t>
      </w:r>
      <w:r w:rsidRPr="001E4E69">
        <w:rPr>
          <w:rFonts w:ascii="Arial" w:hAnsi="Arial" w:cs="Arial"/>
          <w:sz w:val="22"/>
          <w:szCs w:val="22"/>
        </w:rPr>
        <w:t xml:space="preserve"> od powzięcia wiadomości o zaistnieniu okoliczności stanowiących podstawę odstąpienia od umowy. W takim przypadku, końcowe rozliczenie za wykonane usługi nastąpi nie wcześniej niż z chwilą protokolarnego objęcia nadzoru przez inny podmiot</w:t>
      </w:r>
      <w:r w:rsidR="008E5E66" w:rsidRPr="001E4E69">
        <w:rPr>
          <w:rFonts w:ascii="Arial" w:hAnsi="Arial" w:cs="Arial"/>
          <w:sz w:val="22"/>
          <w:szCs w:val="22"/>
        </w:rPr>
        <w:t>.</w:t>
      </w:r>
      <w:r w:rsidRPr="001E4E69">
        <w:rPr>
          <w:rFonts w:ascii="Arial" w:hAnsi="Arial" w:cs="Arial"/>
          <w:sz w:val="22"/>
          <w:szCs w:val="22"/>
        </w:rPr>
        <w:t xml:space="preserve"> </w:t>
      </w:r>
    </w:p>
    <w:p w:rsidR="00505468" w:rsidRPr="001E4E69" w:rsidRDefault="00505468" w:rsidP="001913B9">
      <w:pPr>
        <w:pStyle w:val="Akapitzlist"/>
        <w:numPr>
          <w:ilvl w:val="0"/>
          <w:numId w:val="18"/>
        </w:numPr>
        <w:suppressAutoHyphens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W przypadku, gdy zwłoka w zapłacie faktury przez Zamawiając</w:t>
      </w:r>
      <w:r w:rsidR="006F0E90" w:rsidRPr="001E4E69">
        <w:rPr>
          <w:rFonts w:ascii="Arial" w:hAnsi="Arial" w:cs="Arial"/>
          <w:sz w:val="22"/>
          <w:szCs w:val="22"/>
        </w:rPr>
        <w:t>ego przekracza 90 dni, Przyjmujący zamówienie</w:t>
      </w:r>
      <w:r w:rsidRPr="001E4E69">
        <w:rPr>
          <w:rFonts w:ascii="Arial" w:hAnsi="Arial" w:cs="Arial"/>
          <w:sz w:val="22"/>
          <w:szCs w:val="22"/>
        </w:rPr>
        <w:t xml:space="preserve"> zobowiązuje się do pisemnego wezwania Zamawiającego </w:t>
      </w:r>
      <w:r w:rsidR="0067565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>do zapłaty fakt</w:t>
      </w:r>
      <w:r w:rsidR="00AF71E6" w:rsidRPr="001E4E69">
        <w:rPr>
          <w:rFonts w:ascii="Arial" w:hAnsi="Arial" w:cs="Arial"/>
          <w:sz w:val="22"/>
          <w:szCs w:val="22"/>
        </w:rPr>
        <w:t>ur, wyznaczając mu dodatkowy 14</w:t>
      </w:r>
      <w:r w:rsidRPr="001E4E69">
        <w:rPr>
          <w:rFonts w:ascii="Arial" w:hAnsi="Arial" w:cs="Arial"/>
          <w:sz w:val="22"/>
          <w:szCs w:val="22"/>
        </w:rPr>
        <w:t>–sto dniowy termin (liczony od dnia wpływu pisma do Zamawiającego do uregulowania należności).</w:t>
      </w:r>
      <w:r w:rsidR="00AF71E6" w:rsidRPr="001E4E69">
        <w:rPr>
          <w:rFonts w:ascii="Arial" w:hAnsi="Arial" w:cs="Arial"/>
          <w:sz w:val="22"/>
          <w:szCs w:val="22"/>
        </w:rPr>
        <w:t xml:space="preserve"> </w:t>
      </w:r>
      <w:r w:rsidRPr="001E4E69">
        <w:rPr>
          <w:rFonts w:ascii="Arial" w:hAnsi="Arial" w:cs="Arial"/>
          <w:sz w:val="22"/>
          <w:szCs w:val="22"/>
        </w:rPr>
        <w:t>Po bezskutecznym upł</w:t>
      </w:r>
      <w:r w:rsidR="006F0E90" w:rsidRPr="001E4E69">
        <w:rPr>
          <w:rFonts w:ascii="Arial" w:hAnsi="Arial" w:cs="Arial"/>
          <w:sz w:val="22"/>
          <w:szCs w:val="22"/>
        </w:rPr>
        <w:t>ywie w/w terminu, Przyjmujący zamówienie</w:t>
      </w:r>
      <w:r w:rsidRPr="001E4E69">
        <w:rPr>
          <w:rFonts w:ascii="Arial" w:hAnsi="Arial" w:cs="Arial"/>
          <w:sz w:val="22"/>
          <w:szCs w:val="22"/>
        </w:rPr>
        <w:t xml:space="preserve"> ma prawo odstąpić od niniejszej umowy. </w:t>
      </w:r>
    </w:p>
    <w:p w:rsidR="00505468" w:rsidRPr="001E4E69" w:rsidRDefault="00505468" w:rsidP="006A22B0">
      <w:pPr>
        <w:pStyle w:val="Akapitzlist"/>
        <w:numPr>
          <w:ilvl w:val="0"/>
          <w:numId w:val="18"/>
        </w:numPr>
        <w:suppressAutoHyphens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Odst</w:t>
      </w:r>
      <w:r w:rsidR="006F0E90" w:rsidRPr="001E4E69">
        <w:rPr>
          <w:rFonts w:ascii="Arial" w:hAnsi="Arial" w:cs="Arial"/>
          <w:sz w:val="22"/>
          <w:szCs w:val="22"/>
        </w:rPr>
        <w:t>ąpienie od umowy przez Przyjmującego zamówienie</w:t>
      </w:r>
      <w:r w:rsidRPr="001E4E69">
        <w:rPr>
          <w:rFonts w:ascii="Arial" w:hAnsi="Arial" w:cs="Arial"/>
          <w:sz w:val="22"/>
          <w:szCs w:val="22"/>
        </w:rPr>
        <w:t xml:space="preserve"> z przyczyn zależnych </w:t>
      </w:r>
      <w:r w:rsidR="0067565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 xml:space="preserve">od Zamawiającego następuje z chwilą pisemnego zawiadomienia Zamawiającego </w:t>
      </w:r>
      <w:r w:rsidR="0067565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>o przyczynie odstąpienia od umowy. W takim przypadku Zamawiający jest zobowiązany do zapłaty za u</w:t>
      </w:r>
      <w:r w:rsidR="006F0E90" w:rsidRPr="001E4E69">
        <w:rPr>
          <w:rFonts w:ascii="Arial" w:hAnsi="Arial" w:cs="Arial"/>
          <w:sz w:val="22"/>
          <w:szCs w:val="22"/>
        </w:rPr>
        <w:t>sługi wykonywane przez Przyjmującego zamówienie</w:t>
      </w:r>
      <w:r w:rsidRPr="001E4E69">
        <w:rPr>
          <w:rFonts w:ascii="Arial" w:hAnsi="Arial" w:cs="Arial"/>
          <w:sz w:val="22"/>
          <w:szCs w:val="22"/>
        </w:rPr>
        <w:t xml:space="preserve"> do dnia odstąpienia. </w:t>
      </w:r>
    </w:p>
    <w:p w:rsidR="00505468" w:rsidRPr="001E4E69" w:rsidRDefault="00AF3367" w:rsidP="006A22B0">
      <w:pPr>
        <w:pStyle w:val="Akapitzlist"/>
        <w:numPr>
          <w:ilvl w:val="0"/>
          <w:numId w:val="18"/>
        </w:numPr>
        <w:suppressAutoHyphens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Przyjmujący zamówienie</w:t>
      </w:r>
      <w:r w:rsidR="00505468" w:rsidRPr="001E4E69">
        <w:rPr>
          <w:rFonts w:ascii="Arial" w:hAnsi="Arial" w:cs="Arial"/>
          <w:sz w:val="22"/>
          <w:szCs w:val="22"/>
        </w:rPr>
        <w:t xml:space="preserve"> wyraża zgodę na potrącenie kar umownych z przysługującego mu wynagrodzenia.</w:t>
      </w:r>
    </w:p>
    <w:p w:rsidR="00505468" w:rsidRPr="001E4E69" w:rsidRDefault="00505468" w:rsidP="006A22B0">
      <w:pPr>
        <w:pStyle w:val="Akapitzlist"/>
        <w:numPr>
          <w:ilvl w:val="0"/>
          <w:numId w:val="18"/>
        </w:numPr>
        <w:suppressAutoHyphens/>
        <w:ind w:left="284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Kary</w:t>
      </w:r>
      <w:r w:rsidR="004A3C45" w:rsidRPr="001E4E69">
        <w:rPr>
          <w:rFonts w:ascii="Arial" w:hAnsi="Arial" w:cs="Arial"/>
          <w:sz w:val="22"/>
          <w:szCs w:val="22"/>
        </w:rPr>
        <w:t xml:space="preserve"> umowne, o których mowa w ust. 2</w:t>
      </w:r>
      <w:r w:rsidRPr="001E4E69">
        <w:rPr>
          <w:rFonts w:ascii="Arial" w:hAnsi="Arial" w:cs="Arial"/>
          <w:sz w:val="22"/>
          <w:szCs w:val="22"/>
        </w:rPr>
        <w:t xml:space="preserve"> mogą podlegać kumulacji.</w:t>
      </w:r>
    </w:p>
    <w:p w:rsidR="00505468" w:rsidRPr="001E4E69" w:rsidRDefault="00505468" w:rsidP="007A440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71304" w:rsidRDefault="008E5E66" w:rsidP="007A440B">
      <w:pPr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E4E69">
        <w:rPr>
          <w:rFonts w:ascii="Arial" w:hAnsi="Arial" w:cs="Arial"/>
          <w:b/>
          <w:bCs/>
          <w:sz w:val="22"/>
          <w:szCs w:val="22"/>
        </w:rPr>
        <w:t>§ 6</w:t>
      </w:r>
      <w:r w:rsidR="00671304" w:rsidRPr="001E4E6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1E4E69" w:rsidRPr="001E4E69" w:rsidRDefault="001E4E69" w:rsidP="007A440B">
      <w:pPr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71304" w:rsidRPr="001E4E69" w:rsidRDefault="00671304" w:rsidP="007A440B">
      <w:pPr>
        <w:pStyle w:val="Tekstpodstawowy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1.   W ramach wynagrodzeni</w:t>
      </w:r>
      <w:r w:rsidR="006A22B0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a, o którym mowa w § 4</w:t>
      </w:r>
      <w:r w:rsidR="004A3C45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ust. 1</w:t>
      </w:r>
      <w:r w:rsidR="004C4AA9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umowy Przyjmujący zamówienie</w:t>
      </w: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przenosi na Zamawiającego majątkowe prawa autorskie do wszelkich opracowań stanowiących przedmiot prawa autorskiego powstałych w wykonaniu lub w związku </w:t>
      </w:r>
      <w:r w:rsidR="00675659">
        <w:rPr>
          <w:rStyle w:val="Hipercze"/>
          <w:rFonts w:ascii="Arial" w:hAnsi="Arial" w:cs="Arial"/>
          <w:color w:val="auto"/>
          <w:sz w:val="22"/>
          <w:szCs w:val="22"/>
          <w:u w:val="none"/>
        </w:rPr>
        <w:br/>
      </w: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 wykonywaniem Przedmiotu Umowy.</w:t>
      </w:r>
    </w:p>
    <w:p w:rsidR="00671304" w:rsidRPr="001E4E69" w:rsidRDefault="00671304" w:rsidP="007A440B">
      <w:pPr>
        <w:pStyle w:val="Tekstpodstawowy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2.   Przeniesienie majątkowych praw au</w:t>
      </w:r>
      <w:r w:rsidR="004A3C45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torskich, o którym mowa w ust. 1</w:t>
      </w: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następuje z chwilą przekazania opracowania Zamawiającemu, bez ograniczeń co do terytorium, czasu lub liczby egzemplarzy, na polach eksploatacji obejmujących: przetwarzanie, utrwalanie, zwielokrotnianie dowolną techniką, wprowadzanie do obrotu, wprowadzanie do pamięci komputera, wprowadzenie do sieci komputerowej, publiczne wykonywanie albo publiczne odtwarzanie, wystawianie, wykorzystywanie w materiałach wydawniczych, </w:t>
      </w:r>
      <w:r w:rsidR="00675659">
        <w:rPr>
          <w:rStyle w:val="Hipercze"/>
          <w:rFonts w:ascii="Arial" w:hAnsi="Arial" w:cs="Arial"/>
          <w:color w:val="auto"/>
          <w:sz w:val="22"/>
          <w:szCs w:val="22"/>
          <w:u w:val="none"/>
        </w:rPr>
        <w:br/>
      </w: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tym promocyjnych, informacyjnych i szkoleniowych, korzystanie z opracowań </w:t>
      </w:r>
      <w:r w:rsidR="00675659">
        <w:rPr>
          <w:rStyle w:val="Hipercze"/>
          <w:rFonts w:ascii="Arial" w:hAnsi="Arial" w:cs="Arial"/>
          <w:color w:val="auto"/>
          <w:sz w:val="22"/>
          <w:szCs w:val="22"/>
          <w:u w:val="none"/>
        </w:rPr>
        <w:br/>
      </w: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całości lub z części oraz ich łączenie informacyjnych innymi dziełami, opracowywanie poprzez dodanie różnych elementów, uaktualnienie, modyfikację, tłumaczenie na różne języki, zmiany wielkości i treści całości lub ich części, publikację i rozpowszechnianie </w:t>
      </w:r>
      <w:r w:rsidR="00675659">
        <w:rPr>
          <w:rStyle w:val="Hipercze"/>
          <w:rFonts w:ascii="Arial" w:hAnsi="Arial" w:cs="Arial"/>
          <w:color w:val="auto"/>
          <w:sz w:val="22"/>
          <w:szCs w:val="22"/>
          <w:u w:val="none"/>
        </w:rPr>
        <w:br/>
      </w: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całości lub w części, </w:t>
      </w:r>
    </w:p>
    <w:p w:rsidR="00671304" w:rsidRPr="001E4E69" w:rsidRDefault="00671304" w:rsidP="007A440B">
      <w:pPr>
        <w:pStyle w:val="Tekstpodstawowy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3.   W ramach wynagrodzenia o k</w:t>
      </w:r>
      <w:r w:rsidR="006A22B0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tórym mowa w § 4</w:t>
      </w:r>
      <w:r w:rsidR="004A3C45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ust. 1</w:t>
      </w:r>
      <w:r w:rsidR="004C4AA9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umowy Przyjmujący zamówienie</w:t>
      </w: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zezwala Zamawiającemu na wykonywanie praw zależnych, o których mowa w art. 2 ustawy z dnia 4 lutego 1994 r. o prawie autorskim i prawach pokrewnych (</w:t>
      </w:r>
      <w:proofErr w:type="spellStart"/>
      <w:r w:rsidR="001E4E69" w:rsidRPr="00675659">
        <w:rPr>
          <w:rFonts w:ascii="Arial" w:hAnsi="Arial" w:cs="Arial"/>
          <w:bCs/>
          <w:sz w:val="22"/>
          <w:szCs w:val="22"/>
        </w:rPr>
        <w:t>Dz.U</w:t>
      </w:r>
      <w:proofErr w:type="spellEnd"/>
      <w:r w:rsidR="001E4E69" w:rsidRPr="00675659">
        <w:rPr>
          <w:rFonts w:ascii="Arial" w:hAnsi="Arial" w:cs="Arial"/>
          <w:bCs/>
          <w:sz w:val="22"/>
          <w:szCs w:val="22"/>
        </w:rPr>
        <w:t>. z 2016 r. poz. 666 tj</w:t>
      </w:r>
      <w:r w:rsidR="004C4AA9" w:rsidRPr="0067565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.)</w:t>
      </w:r>
      <w:r w:rsidR="004C4AA9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  Przyjmujący zamówienie</w:t>
      </w: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udziela Zamawiającemu nieodwołalnej zgody na dokonywanie przez Zamawiającego dowolnych zmian w przedmiotach, do których Zamawiający nabył majątkowe prawa autorskie na podstawie niniejszej umowy.</w:t>
      </w:r>
    </w:p>
    <w:p w:rsidR="00671304" w:rsidRPr="001E4E69" w:rsidRDefault="00671304" w:rsidP="007A440B">
      <w:pPr>
        <w:pStyle w:val="Tekstpodstawowy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4.</w:t>
      </w:r>
      <w:r w:rsidR="00AF71E6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    </w:t>
      </w: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 chwilą przekazania opracowania Zamawiającemu, Zamawiający nabywa własność wszystkich egzemplarzy nośników, na których opracowanie zostało utrwalone.</w:t>
      </w:r>
    </w:p>
    <w:p w:rsidR="00671304" w:rsidRPr="001E4E69" w:rsidRDefault="004C4AA9" w:rsidP="007A440B">
      <w:pPr>
        <w:pStyle w:val="Tekstpodstawowy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5.    Przyjmujący zamówienie </w:t>
      </w:r>
      <w:r w:rsidR="00671304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zobowiązuje się, że wykonując przedmiot umowy nie naruszy praw majątkowych osób trzecich i przekaże Zamawiającemu opracowania w stanie wolnym od obciążeń prawami osób trzecich.</w:t>
      </w:r>
    </w:p>
    <w:p w:rsidR="00671304" w:rsidRPr="001E4E69" w:rsidRDefault="004C4AA9" w:rsidP="007A440B">
      <w:pPr>
        <w:pStyle w:val="Tekstpodstawowy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6.    Przyjmujący zamówienie</w:t>
      </w:r>
      <w:r w:rsidR="00671304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jest odpowiedzialny względem Zamawiającego za wszelkie wady prawne, a w szczególności za ewentualne roszczenia osób trzecich wynikające </w:t>
      </w:r>
      <w:r w:rsidR="00675659">
        <w:rPr>
          <w:rStyle w:val="Hipercze"/>
          <w:rFonts w:ascii="Arial" w:hAnsi="Arial" w:cs="Arial"/>
          <w:color w:val="auto"/>
          <w:sz w:val="22"/>
          <w:szCs w:val="22"/>
          <w:u w:val="none"/>
        </w:rPr>
        <w:br/>
      </w:r>
      <w:r w:rsidR="00671304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 naruszenia praw własności intelektualnej, w tym za nieprzestrzeganie przepisó</w:t>
      </w:r>
      <w:r w:rsidR="004A3C45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 ustawy, o której mowa w ust. 3</w:t>
      </w:r>
      <w:r w:rsidR="00671304" w:rsidRPr="001E4E6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., w związku z wykonywaniem przedmiotu umowy.</w:t>
      </w:r>
    </w:p>
    <w:p w:rsidR="00671304" w:rsidRDefault="00671304" w:rsidP="007A440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84782" w:rsidRDefault="00484782" w:rsidP="007A440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84782" w:rsidRDefault="00484782" w:rsidP="007A440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484782" w:rsidRDefault="00484782" w:rsidP="006A22B0">
      <w:pPr>
        <w:suppressAutoHyphens/>
        <w:ind w:firstLine="360"/>
        <w:jc w:val="center"/>
        <w:rPr>
          <w:rFonts w:ascii="Arial" w:hAnsi="Arial" w:cs="Arial"/>
          <w:sz w:val="22"/>
          <w:szCs w:val="22"/>
        </w:rPr>
      </w:pPr>
    </w:p>
    <w:p w:rsidR="00BF72DC" w:rsidRDefault="00BF72DC" w:rsidP="006A22B0">
      <w:pPr>
        <w:suppressAutoHyphens/>
        <w:ind w:firstLine="360"/>
        <w:jc w:val="center"/>
        <w:rPr>
          <w:rFonts w:ascii="Arial" w:hAnsi="Arial" w:cs="Arial"/>
          <w:sz w:val="22"/>
          <w:szCs w:val="22"/>
        </w:rPr>
      </w:pPr>
    </w:p>
    <w:p w:rsidR="001E4E69" w:rsidRPr="001E4E69" w:rsidRDefault="006F0E90" w:rsidP="00484782">
      <w:pPr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E4E69">
        <w:rPr>
          <w:rFonts w:ascii="Arial" w:hAnsi="Arial" w:cs="Arial"/>
          <w:b/>
          <w:bCs/>
          <w:sz w:val="22"/>
          <w:szCs w:val="22"/>
        </w:rPr>
        <w:lastRenderedPageBreak/>
        <w:t>§ </w:t>
      </w:r>
      <w:r w:rsidR="008E5E66" w:rsidRPr="001E4E69">
        <w:rPr>
          <w:rFonts w:ascii="Arial" w:hAnsi="Arial" w:cs="Arial"/>
          <w:b/>
          <w:bCs/>
          <w:sz w:val="22"/>
          <w:szCs w:val="22"/>
        </w:rPr>
        <w:t>7</w:t>
      </w:r>
      <w:r w:rsidR="00671304" w:rsidRPr="001E4E69">
        <w:rPr>
          <w:rFonts w:ascii="Arial" w:hAnsi="Arial" w:cs="Arial"/>
          <w:b/>
          <w:bCs/>
          <w:sz w:val="22"/>
          <w:szCs w:val="22"/>
        </w:rPr>
        <w:t>.</w:t>
      </w:r>
    </w:p>
    <w:p w:rsidR="00671304" w:rsidRPr="001E4E69" w:rsidRDefault="004C4AA9" w:rsidP="001913B9">
      <w:pPr>
        <w:pStyle w:val="Akapitzlist"/>
        <w:numPr>
          <w:ilvl w:val="3"/>
          <w:numId w:val="14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Przyjmujący zamówienie</w:t>
      </w:r>
      <w:r w:rsidR="00671304" w:rsidRPr="001E4E69">
        <w:rPr>
          <w:rFonts w:ascii="Arial" w:hAnsi="Arial" w:cs="Arial"/>
          <w:sz w:val="22"/>
          <w:szCs w:val="22"/>
        </w:rPr>
        <w:t xml:space="preserve"> nie może podzlecić prac związanych z wykonaniem przedmiotu umowy innemu projektantowi. </w:t>
      </w:r>
    </w:p>
    <w:p w:rsidR="00505468" w:rsidRPr="001E4E69" w:rsidRDefault="00AF3367" w:rsidP="001913B9">
      <w:pPr>
        <w:pStyle w:val="Akapitzlist"/>
        <w:numPr>
          <w:ilvl w:val="3"/>
          <w:numId w:val="14"/>
        </w:numPr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Przyjmujący zamówienie</w:t>
      </w:r>
      <w:r w:rsidR="00505468" w:rsidRPr="001E4E69">
        <w:rPr>
          <w:rFonts w:ascii="Arial" w:hAnsi="Arial" w:cs="Arial"/>
          <w:sz w:val="22"/>
          <w:szCs w:val="22"/>
        </w:rPr>
        <w:t xml:space="preserve"> nie jest uprawniony do zaciągania żadnych zobowiązań </w:t>
      </w:r>
      <w:r w:rsidR="00675659">
        <w:rPr>
          <w:rFonts w:ascii="Arial" w:hAnsi="Arial" w:cs="Arial"/>
          <w:sz w:val="22"/>
          <w:szCs w:val="22"/>
        </w:rPr>
        <w:br/>
      </w:r>
      <w:r w:rsidR="00505468" w:rsidRPr="001E4E69">
        <w:rPr>
          <w:rFonts w:ascii="Arial" w:hAnsi="Arial" w:cs="Arial"/>
          <w:sz w:val="22"/>
          <w:szCs w:val="22"/>
        </w:rPr>
        <w:t xml:space="preserve">w imieniu Zamawiającego, składania oświadczeń woli w imieniu Zamawiającego dotyczących zmiany umów z innymi wykonawcami realizującymi umowy </w:t>
      </w:r>
      <w:r w:rsidR="001E4E69">
        <w:rPr>
          <w:rFonts w:ascii="Arial" w:hAnsi="Arial" w:cs="Arial"/>
          <w:sz w:val="22"/>
          <w:szCs w:val="22"/>
        </w:rPr>
        <w:br/>
      </w:r>
      <w:r w:rsidR="00505468" w:rsidRPr="001E4E69">
        <w:rPr>
          <w:rFonts w:ascii="Arial" w:hAnsi="Arial" w:cs="Arial"/>
          <w:sz w:val="22"/>
          <w:szCs w:val="22"/>
        </w:rPr>
        <w:t>z Zamawiającym, związane z realizacją inwes</w:t>
      </w:r>
      <w:r w:rsidR="004A3C45" w:rsidRPr="001E4E69">
        <w:rPr>
          <w:rFonts w:ascii="Arial" w:hAnsi="Arial" w:cs="Arial"/>
          <w:sz w:val="22"/>
          <w:szCs w:val="22"/>
        </w:rPr>
        <w:t>tycji, o której mowa w § 1</w:t>
      </w:r>
      <w:r w:rsidR="00505468" w:rsidRPr="001E4E69">
        <w:rPr>
          <w:rFonts w:ascii="Arial" w:hAnsi="Arial" w:cs="Arial"/>
          <w:sz w:val="22"/>
          <w:szCs w:val="22"/>
        </w:rPr>
        <w:t xml:space="preserve">. </w:t>
      </w:r>
    </w:p>
    <w:p w:rsidR="00505468" w:rsidRPr="001E4E69" w:rsidRDefault="00505468" w:rsidP="006A22B0">
      <w:pPr>
        <w:pStyle w:val="Akapitzlist"/>
        <w:numPr>
          <w:ilvl w:val="0"/>
          <w:numId w:val="20"/>
        </w:numPr>
        <w:suppressAutoHyphens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Zmiana istotnych postanowień niniejszej umowy może nastąpić wyłącznie </w:t>
      </w:r>
      <w:r w:rsidR="001E4E6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>w przypadkach przewidzianych postanowieniami niniejszej umowy, za zgodą obu Stron wyrażoną na piśmie w formie aneksu do umowy, pod rygorem nieważności takiej zmiany.</w:t>
      </w:r>
      <w:r w:rsidR="006A22B0" w:rsidRPr="001E4E69">
        <w:rPr>
          <w:rFonts w:ascii="Arial" w:hAnsi="Arial" w:cs="Arial"/>
          <w:sz w:val="22"/>
          <w:szCs w:val="22"/>
        </w:rPr>
        <w:t xml:space="preserve"> </w:t>
      </w:r>
      <w:r w:rsidRPr="001E4E69">
        <w:rPr>
          <w:rFonts w:ascii="Arial" w:hAnsi="Arial" w:cs="Arial"/>
          <w:sz w:val="22"/>
          <w:szCs w:val="22"/>
        </w:rPr>
        <w:t xml:space="preserve">Zamawiający dopuszcza w szczególności zmianę postanowień niniejszej umowy w zakresie: </w:t>
      </w:r>
    </w:p>
    <w:p w:rsidR="00505468" w:rsidRPr="001E4E69" w:rsidRDefault="00505468" w:rsidP="006A22B0">
      <w:pPr>
        <w:pStyle w:val="Akapitzlist"/>
        <w:numPr>
          <w:ilvl w:val="1"/>
          <w:numId w:val="15"/>
        </w:numPr>
        <w:suppressAutoHyphens/>
        <w:ind w:left="851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przedmiotu zamówienia i obniżenia ceny w przypadku, ograniczenia zakresu inwestycji, </w:t>
      </w:r>
      <w:r w:rsidR="00BF2ABE" w:rsidRPr="001E4E69">
        <w:rPr>
          <w:rFonts w:ascii="Arial" w:hAnsi="Arial" w:cs="Arial"/>
          <w:sz w:val="22"/>
          <w:szCs w:val="22"/>
        </w:rPr>
        <w:br/>
      </w:r>
      <w:r w:rsidRPr="001E4E69">
        <w:rPr>
          <w:rFonts w:ascii="Arial" w:hAnsi="Arial" w:cs="Arial"/>
          <w:sz w:val="22"/>
          <w:szCs w:val="22"/>
        </w:rPr>
        <w:t>o którym mowa w § 1 proporcjonalnie do wartości zaniechanych robót będących przedmiotem niniejszej umowy.</w:t>
      </w:r>
    </w:p>
    <w:p w:rsidR="00505468" w:rsidRPr="001E4E69" w:rsidRDefault="00505468" w:rsidP="006A22B0">
      <w:pPr>
        <w:pStyle w:val="Akapitzlist"/>
        <w:numPr>
          <w:ilvl w:val="1"/>
          <w:numId w:val="15"/>
        </w:numPr>
        <w:suppressAutoHyphens/>
        <w:ind w:left="851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terminu </w:t>
      </w:r>
      <w:r w:rsidR="006A22B0" w:rsidRPr="001E4E69">
        <w:rPr>
          <w:rFonts w:ascii="Arial" w:hAnsi="Arial" w:cs="Arial"/>
          <w:sz w:val="22"/>
          <w:szCs w:val="22"/>
        </w:rPr>
        <w:t>opracowania Dokumentacji</w:t>
      </w:r>
      <w:r w:rsidR="00AF3367" w:rsidRPr="001E4E69">
        <w:rPr>
          <w:rFonts w:ascii="Arial" w:hAnsi="Arial" w:cs="Arial"/>
          <w:sz w:val="22"/>
          <w:szCs w:val="22"/>
        </w:rPr>
        <w:t>, o którym mowa w § 2 ust. 8</w:t>
      </w:r>
      <w:r w:rsidRPr="001E4E69">
        <w:rPr>
          <w:rFonts w:ascii="Arial" w:hAnsi="Arial" w:cs="Arial"/>
          <w:sz w:val="22"/>
          <w:szCs w:val="22"/>
        </w:rPr>
        <w:t xml:space="preserve">. </w:t>
      </w:r>
    </w:p>
    <w:p w:rsidR="00505468" w:rsidRPr="001E4E69" w:rsidRDefault="00505468" w:rsidP="001913B9">
      <w:pPr>
        <w:pStyle w:val="Akapitzlist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505468" w:rsidRPr="001E4E69" w:rsidRDefault="00505468" w:rsidP="001913B9">
      <w:pPr>
        <w:pStyle w:val="Akapitzlist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Zamawiający przewiduje możliwość zmiany umowy, w przypadku gdy konieczność wprowadzenia zmian będzie następstwem zmian wytycznych lub zaleceń Instytucji, która przyznała środki na sfinansowanie umowy na roboty rozbiórkowe/budowlane. </w:t>
      </w:r>
    </w:p>
    <w:p w:rsidR="00505468" w:rsidRPr="001E4E69" w:rsidRDefault="00505468" w:rsidP="001913B9">
      <w:pPr>
        <w:pStyle w:val="Akapitzlist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Zamawiający przewiduje możliwość zmiany umowy poprzez obniżenie wysokości wynagrodzenia w przypadku zmniejszenia zakresu przedmiotu zamówienia.</w:t>
      </w:r>
    </w:p>
    <w:p w:rsidR="00505468" w:rsidRPr="001E4E69" w:rsidRDefault="00505468" w:rsidP="001913B9">
      <w:pPr>
        <w:pStyle w:val="Akapitzlist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Zamawiający nie wyraża zgod</w:t>
      </w:r>
      <w:r w:rsidR="00AF3367" w:rsidRPr="001E4E69">
        <w:rPr>
          <w:rFonts w:ascii="Arial" w:hAnsi="Arial" w:cs="Arial"/>
          <w:sz w:val="22"/>
          <w:szCs w:val="22"/>
        </w:rPr>
        <w:t>y na dokonywanie przez Przyjmującego zamówienie</w:t>
      </w:r>
      <w:r w:rsidRPr="001E4E69">
        <w:rPr>
          <w:rFonts w:ascii="Arial" w:hAnsi="Arial" w:cs="Arial"/>
          <w:sz w:val="22"/>
          <w:szCs w:val="22"/>
        </w:rPr>
        <w:t xml:space="preserve"> cesji jakichkolwiek wierzytelności wynikających z niniejszej umowy na rzecz osób trzecich bez uprzedniego uzyskania zgody Zamawiającego. </w:t>
      </w:r>
    </w:p>
    <w:p w:rsidR="00505468" w:rsidRPr="001E4E69" w:rsidRDefault="00AF3367" w:rsidP="001913B9">
      <w:pPr>
        <w:pStyle w:val="Akapitzlist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Przyjmujący zamówienie</w:t>
      </w:r>
      <w:r w:rsidR="00505468" w:rsidRPr="001E4E69">
        <w:rPr>
          <w:rFonts w:ascii="Arial" w:hAnsi="Arial" w:cs="Arial"/>
          <w:sz w:val="22"/>
          <w:szCs w:val="22"/>
        </w:rPr>
        <w:t xml:space="preserve"> ponosi wyłączną odpowiedzialność wobec osób trzecich </w:t>
      </w:r>
      <w:r w:rsidR="00675659">
        <w:rPr>
          <w:rFonts w:ascii="Arial" w:hAnsi="Arial" w:cs="Arial"/>
          <w:sz w:val="22"/>
          <w:szCs w:val="22"/>
        </w:rPr>
        <w:br/>
      </w:r>
      <w:r w:rsidR="00505468" w:rsidRPr="001E4E69">
        <w:rPr>
          <w:rFonts w:ascii="Arial" w:hAnsi="Arial" w:cs="Arial"/>
          <w:sz w:val="22"/>
          <w:szCs w:val="22"/>
        </w:rPr>
        <w:t xml:space="preserve">za szkody powstałe w związku ze sprawowaniem nadzoru inwestorskiego oraz za skutki swych działań i zaniechań związanych z realizacją świadczonej usługi na rzecz Zamawiającego. </w:t>
      </w:r>
    </w:p>
    <w:p w:rsidR="00505468" w:rsidRPr="001E4E69" w:rsidRDefault="00AF3367" w:rsidP="001913B9">
      <w:pPr>
        <w:pStyle w:val="Akapitzlist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Przyjmujący zamówienie</w:t>
      </w:r>
      <w:r w:rsidR="00505468" w:rsidRPr="001E4E69">
        <w:rPr>
          <w:rFonts w:ascii="Arial" w:hAnsi="Arial" w:cs="Arial"/>
          <w:sz w:val="22"/>
          <w:szCs w:val="22"/>
        </w:rPr>
        <w:t xml:space="preserve"> zobowiązany jest niezwłocznie poinformować Zamawiającego na piśmie o zmianie adresu swojej siedziby lub adresu dla dokonywania doręczeń. Przy braku takiej informacji wszelkie pisma i prze</w:t>
      </w:r>
      <w:r w:rsidRPr="001E4E69">
        <w:rPr>
          <w:rFonts w:ascii="Arial" w:hAnsi="Arial" w:cs="Arial"/>
          <w:sz w:val="22"/>
          <w:szCs w:val="22"/>
        </w:rPr>
        <w:t>syłki wysłane na adres Przyjmującego zamówienie</w:t>
      </w:r>
      <w:r w:rsidR="00505468" w:rsidRPr="001E4E69">
        <w:rPr>
          <w:rFonts w:ascii="Arial" w:hAnsi="Arial" w:cs="Arial"/>
          <w:sz w:val="22"/>
          <w:szCs w:val="22"/>
        </w:rPr>
        <w:t xml:space="preserve"> wskazany w niniejszej umowie będzie uznawane za doręczone</w:t>
      </w:r>
      <w:r w:rsidR="000B5AFC" w:rsidRPr="001E4E69">
        <w:rPr>
          <w:rFonts w:ascii="Arial" w:hAnsi="Arial" w:cs="Arial"/>
          <w:sz w:val="22"/>
          <w:szCs w:val="22"/>
        </w:rPr>
        <w:t>.</w:t>
      </w:r>
      <w:r w:rsidR="00505468" w:rsidRPr="001E4E69">
        <w:rPr>
          <w:rFonts w:ascii="Arial" w:hAnsi="Arial" w:cs="Arial"/>
          <w:sz w:val="22"/>
          <w:szCs w:val="22"/>
        </w:rPr>
        <w:t xml:space="preserve"> </w:t>
      </w:r>
    </w:p>
    <w:p w:rsidR="00505468" w:rsidRPr="001E4E69" w:rsidRDefault="00505468" w:rsidP="00505468">
      <w:pPr>
        <w:pStyle w:val="Akapitzlist"/>
        <w:numPr>
          <w:ilvl w:val="0"/>
          <w:numId w:val="20"/>
        </w:numPr>
        <w:suppressAutoHyphens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 xml:space="preserve">Właściwym do rozpoznania sporów wynikłych na tle realizacji niniejszej umowy jest sąd powszechny w Lublinie. </w:t>
      </w:r>
    </w:p>
    <w:p w:rsidR="00505468" w:rsidRPr="001E4E69" w:rsidRDefault="00505468" w:rsidP="0050546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671304" w:rsidRDefault="008E5E66" w:rsidP="007A440B">
      <w:pPr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E4E69">
        <w:rPr>
          <w:rFonts w:ascii="Arial" w:hAnsi="Arial" w:cs="Arial"/>
          <w:b/>
          <w:bCs/>
          <w:sz w:val="22"/>
          <w:szCs w:val="22"/>
        </w:rPr>
        <w:t>§ 8</w:t>
      </w:r>
      <w:r w:rsidR="00671304" w:rsidRPr="001E4E69">
        <w:rPr>
          <w:rFonts w:ascii="Arial" w:hAnsi="Arial" w:cs="Arial"/>
          <w:b/>
          <w:bCs/>
          <w:sz w:val="22"/>
          <w:szCs w:val="22"/>
        </w:rPr>
        <w:t>.</w:t>
      </w:r>
    </w:p>
    <w:p w:rsidR="00675659" w:rsidRPr="001E4E69" w:rsidRDefault="00675659" w:rsidP="007A440B">
      <w:pPr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602B5" w:rsidRPr="001E4E69" w:rsidRDefault="00671304" w:rsidP="001E4E69">
      <w:pPr>
        <w:suppressAutoHyphens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W sprawach nieuregulowanych niniejszą umową mają zastosowanie powszechnie obowiązujące przepisy prawa</w:t>
      </w:r>
      <w:r w:rsidR="001E4E69" w:rsidRPr="001E4E69">
        <w:rPr>
          <w:rFonts w:ascii="Arial" w:hAnsi="Arial" w:cs="Arial"/>
          <w:sz w:val="22"/>
          <w:szCs w:val="22"/>
        </w:rPr>
        <w:t>.</w:t>
      </w:r>
    </w:p>
    <w:p w:rsidR="00E602B5" w:rsidRPr="001E4E69" w:rsidRDefault="00E602B5" w:rsidP="007A440B">
      <w:pPr>
        <w:suppressAutoHyphens/>
        <w:ind w:left="852" w:hanging="426"/>
        <w:jc w:val="both"/>
        <w:rPr>
          <w:rFonts w:ascii="Arial" w:hAnsi="Arial" w:cs="Arial"/>
          <w:sz w:val="22"/>
          <w:szCs w:val="22"/>
        </w:rPr>
      </w:pPr>
    </w:p>
    <w:p w:rsidR="006A22B0" w:rsidRPr="001E4E69" w:rsidRDefault="006A22B0" w:rsidP="007A440B">
      <w:pPr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71304" w:rsidRDefault="008E5E66" w:rsidP="007A440B">
      <w:pPr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E4E69">
        <w:rPr>
          <w:rFonts w:ascii="Arial" w:hAnsi="Arial" w:cs="Arial"/>
          <w:b/>
          <w:bCs/>
          <w:sz w:val="22"/>
          <w:szCs w:val="22"/>
        </w:rPr>
        <w:t>§ 9</w:t>
      </w:r>
      <w:r w:rsidR="00671304" w:rsidRPr="001E4E69">
        <w:rPr>
          <w:rFonts w:ascii="Arial" w:hAnsi="Arial" w:cs="Arial"/>
          <w:b/>
          <w:bCs/>
          <w:sz w:val="22"/>
          <w:szCs w:val="22"/>
        </w:rPr>
        <w:t>.</w:t>
      </w:r>
    </w:p>
    <w:p w:rsidR="00675659" w:rsidRPr="001E4E69" w:rsidRDefault="00675659" w:rsidP="007A440B">
      <w:pPr>
        <w:suppressAutoHyphens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671304" w:rsidRPr="001E4E69" w:rsidRDefault="00671304" w:rsidP="001913B9">
      <w:pPr>
        <w:pStyle w:val="Akapitzlist"/>
        <w:numPr>
          <w:ilvl w:val="3"/>
          <w:numId w:val="15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Zmiany i uzupełnienia umowy wymagają formy pisemnej pod rygorem nieważności.</w:t>
      </w:r>
    </w:p>
    <w:p w:rsidR="00671304" w:rsidRPr="001E4E69" w:rsidRDefault="00671304" w:rsidP="001913B9">
      <w:pPr>
        <w:pStyle w:val="Akapitzlist"/>
        <w:numPr>
          <w:ilvl w:val="3"/>
          <w:numId w:val="15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1E4E69">
        <w:rPr>
          <w:rFonts w:ascii="Arial" w:hAnsi="Arial" w:cs="Arial"/>
          <w:sz w:val="22"/>
          <w:szCs w:val="22"/>
        </w:rPr>
        <w:t>Umowa niniejsza została sporządzona w 3 egzemplarzach, 2 egz</w:t>
      </w:r>
      <w:r w:rsidR="004C4AA9" w:rsidRPr="001E4E69">
        <w:rPr>
          <w:rFonts w:ascii="Arial" w:hAnsi="Arial" w:cs="Arial"/>
          <w:sz w:val="22"/>
          <w:szCs w:val="22"/>
        </w:rPr>
        <w:t>. dla Zamawiającego i 1 egz. dla Przyjmującego zamówienie</w:t>
      </w:r>
      <w:r w:rsidRPr="001E4E69">
        <w:rPr>
          <w:rFonts w:ascii="Arial" w:hAnsi="Arial" w:cs="Arial"/>
          <w:sz w:val="22"/>
          <w:szCs w:val="22"/>
        </w:rPr>
        <w:t>.</w:t>
      </w:r>
    </w:p>
    <w:p w:rsidR="00675659" w:rsidRPr="001E4E69" w:rsidRDefault="00675659" w:rsidP="007A440B">
      <w:pPr>
        <w:tabs>
          <w:tab w:val="left" w:pos="6300"/>
        </w:tabs>
        <w:suppressAutoHyphens/>
        <w:ind w:firstLine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E602B5" w:rsidRPr="001E4E69" w:rsidRDefault="00E602B5" w:rsidP="007A440B">
      <w:pPr>
        <w:tabs>
          <w:tab w:val="left" w:pos="6300"/>
        </w:tabs>
        <w:suppressAutoHyphens/>
        <w:ind w:firstLine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E602B5" w:rsidRDefault="00E602B5" w:rsidP="007A440B">
      <w:pPr>
        <w:tabs>
          <w:tab w:val="left" w:pos="6300"/>
        </w:tabs>
        <w:suppressAutoHyphens/>
        <w:ind w:firstLine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484782" w:rsidRDefault="00484782" w:rsidP="007A440B">
      <w:pPr>
        <w:tabs>
          <w:tab w:val="left" w:pos="6300"/>
        </w:tabs>
        <w:suppressAutoHyphens/>
        <w:ind w:firstLine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671304" w:rsidRPr="001E4E69" w:rsidRDefault="00527911" w:rsidP="00527911">
      <w:pPr>
        <w:suppressAutoHyphens/>
        <w:ind w:firstLine="1080"/>
        <w:jc w:val="both"/>
        <w:rPr>
          <w:rFonts w:ascii="Arial" w:hAnsi="Arial" w:cs="Arial"/>
          <w:b/>
          <w:bCs/>
          <w:sz w:val="22"/>
          <w:szCs w:val="22"/>
        </w:rPr>
      </w:pPr>
      <w:bookmarkStart w:id="4" w:name="_GoBack"/>
      <w:bookmarkEnd w:id="4"/>
      <w:r w:rsidRPr="001E4E69">
        <w:rPr>
          <w:rFonts w:ascii="Arial" w:hAnsi="Arial" w:cs="Arial"/>
          <w:b/>
          <w:bCs/>
          <w:sz w:val="22"/>
          <w:szCs w:val="22"/>
        </w:rPr>
        <w:t>Zamawiający</w:t>
      </w:r>
      <w:r w:rsidRPr="001E4E69">
        <w:rPr>
          <w:rFonts w:ascii="Arial" w:hAnsi="Arial" w:cs="Arial"/>
          <w:b/>
          <w:bCs/>
          <w:sz w:val="22"/>
          <w:szCs w:val="22"/>
        </w:rPr>
        <w:tab/>
      </w:r>
      <w:r w:rsidRPr="001E4E69">
        <w:rPr>
          <w:rFonts w:ascii="Arial" w:hAnsi="Arial" w:cs="Arial"/>
          <w:b/>
          <w:bCs/>
          <w:sz w:val="22"/>
          <w:szCs w:val="22"/>
        </w:rPr>
        <w:tab/>
      </w:r>
      <w:r w:rsidRPr="001E4E69">
        <w:rPr>
          <w:rFonts w:ascii="Arial" w:hAnsi="Arial" w:cs="Arial"/>
          <w:b/>
          <w:bCs/>
          <w:sz w:val="22"/>
          <w:szCs w:val="22"/>
        </w:rPr>
        <w:tab/>
      </w:r>
      <w:r w:rsidRPr="001E4E69">
        <w:rPr>
          <w:rFonts w:ascii="Arial" w:hAnsi="Arial" w:cs="Arial"/>
          <w:b/>
          <w:bCs/>
          <w:sz w:val="22"/>
          <w:szCs w:val="22"/>
        </w:rPr>
        <w:tab/>
      </w:r>
      <w:r w:rsidRPr="001E4E69">
        <w:rPr>
          <w:rFonts w:ascii="Arial" w:hAnsi="Arial" w:cs="Arial"/>
          <w:b/>
          <w:bCs/>
          <w:sz w:val="22"/>
          <w:szCs w:val="22"/>
        </w:rPr>
        <w:tab/>
        <w:t>Przyjmujący Zamówienie</w:t>
      </w:r>
    </w:p>
    <w:sectPr w:rsidR="00671304" w:rsidRPr="001E4E69" w:rsidSect="00D1311A">
      <w:headerReference w:type="default" r:id="rId11"/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36" w:rsidRDefault="00A60B36" w:rsidP="00385986">
      <w:r>
        <w:separator/>
      </w:r>
    </w:p>
  </w:endnote>
  <w:endnote w:type="continuationSeparator" w:id="0">
    <w:p w:rsidR="00A60B36" w:rsidRDefault="00A60B36" w:rsidP="0038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36" w:rsidRDefault="00A60B36" w:rsidP="00385986">
      <w:r>
        <w:separator/>
      </w:r>
    </w:p>
  </w:footnote>
  <w:footnote w:type="continuationSeparator" w:id="0">
    <w:p w:rsidR="00A60B36" w:rsidRDefault="00A60B36" w:rsidP="0038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86" w:rsidRDefault="00385986" w:rsidP="00385986">
    <w:pPr>
      <w:pStyle w:val="Nagwek"/>
      <w:jc w:val="right"/>
    </w:pPr>
  </w:p>
  <w:p w:rsidR="00385986" w:rsidRDefault="00385986" w:rsidP="0038598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82F"/>
    <w:multiLevelType w:val="hybridMultilevel"/>
    <w:tmpl w:val="621C6A4C"/>
    <w:lvl w:ilvl="0" w:tplc="59AA456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044"/>
    <w:multiLevelType w:val="hybridMultilevel"/>
    <w:tmpl w:val="362EDFC4"/>
    <w:lvl w:ilvl="0" w:tplc="05EA1B8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184FF9"/>
    <w:multiLevelType w:val="hybridMultilevel"/>
    <w:tmpl w:val="34725B5E"/>
    <w:lvl w:ilvl="0" w:tplc="50F2E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304D9"/>
    <w:multiLevelType w:val="hybridMultilevel"/>
    <w:tmpl w:val="39B40CDA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>
      <w:start w:val="1"/>
      <w:numFmt w:val="lowerRoman"/>
      <w:lvlText w:val="%3."/>
      <w:lvlJc w:val="right"/>
      <w:pPr>
        <w:ind w:left="2532" w:hanging="180"/>
      </w:pPr>
    </w:lvl>
    <w:lvl w:ilvl="3" w:tplc="0415000F">
      <w:start w:val="1"/>
      <w:numFmt w:val="decimal"/>
      <w:lvlText w:val="%4."/>
      <w:lvlJc w:val="left"/>
      <w:pPr>
        <w:ind w:left="3252" w:hanging="360"/>
      </w:pPr>
    </w:lvl>
    <w:lvl w:ilvl="4" w:tplc="04150019">
      <w:start w:val="1"/>
      <w:numFmt w:val="lowerLetter"/>
      <w:lvlText w:val="%5."/>
      <w:lvlJc w:val="left"/>
      <w:pPr>
        <w:ind w:left="3972" w:hanging="360"/>
      </w:pPr>
    </w:lvl>
    <w:lvl w:ilvl="5" w:tplc="0415001B">
      <w:start w:val="1"/>
      <w:numFmt w:val="lowerRoman"/>
      <w:lvlText w:val="%6."/>
      <w:lvlJc w:val="right"/>
      <w:pPr>
        <w:ind w:left="4692" w:hanging="180"/>
      </w:pPr>
    </w:lvl>
    <w:lvl w:ilvl="6" w:tplc="0415000F">
      <w:start w:val="1"/>
      <w:numFmt w:val="decimal"/>
      <w:lvlText w:val="%7."/>
      <w:lvlJc w:val="left"/>
      <w:pPr>
        <w:ind w:left="5412" w:hanging="360"/>
      </w:pPr>
    </w:lvl>
    <w:lvl w:ilvl="7" w:tplc="04150019">
      <w:start w:val="1"/>
      <w:numFmt w:val="lowerLetter"/>
      <w:lvlText w:val="%8."/>
      <w:lvlJc w:val="left"/>
      <w:pPr>
        <w:ind w:left="6132" w:hanging="360"/>
      </w:pPr>
    </w:lvl>
    <w:lvl w:ilvl="8" w:tplc="0415001B">
      <w:start w:val="1"/>
      <w:numFmt w:val="lowerRoman"/>
      <w:lvlText w:val="%9."/>
      <w:lvlJc w:val="right"/>
      <w:pPr>
        <w:ind w:left="6852" w:hanging="180"/>
      </w:pPr>
    </w:lvl>
  </w:abstractNum>
  <w:abstractNum w:abstractNumId="4">
    <w:nsid w:val="18AF2AC8"/>
    <w:multiLevelType w:val="hybridMultilevel"/>
    <w:tmpl w:val="0F020DE2"/>
    <w:lvl w:ilvl="0" w:tplc="EFE0144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5F9B"/>
    <w:multiLevelType w:val="hybridMultilevel"/>
    <w:tmpl w:val="32FEB93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413B9A"/>
    <w:multiLevelType w:val="hybridMultilevel"/>
    <w:tmpl w:val="87E03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F509F3"/>
    <w:multiLevelType w:val="hybridMultilevel"/>
    <w:tmpl w:val="C0D06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04D4F"/>
    <w:multiLevelType w:val="hybridMultilevel"/>
    <w:tmpl w:val="ABF2FED4"/>
    <w:lvl w:ilvl="0" w:tplc="53962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8B2EF1"/>
    <w:multiLevelType w:val="hybridMultilevel"/>
    <w:tmpl w:val="15D27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B5E9A"/>
    <w:multiLevelType w:val="hybridMultilevel"/>
    <w:tmpl w:val="15A27046"/>
    <w:lvl w:ilvl="0" w:tplc="04150017">
      <w:start w:val="1"/>
      <w:numFmt w:val="lowerLetter"/>
      <w:lvlText w:val="%1)"/>
      <w:lvlJc w:val="left"/>
      <w:pPr>
        <w:ind w:left="1092" w:hanging="360"/>
      </w:p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>
      <w:start w:val="1"/>
      <w:numFmt w:val="lowerRoman"/>
      <w:lvlText w:val="%3."/>
      <w:lvlJc w:val="right"/>
      <w:pPr>
        <w:ind w:left="2532" w:hanging="180"/>
      </w:pPr>
    </w:lvl>
    <w:lvl w:ilvl="3" w:tplc="0415000F">
      <w:start w:val="1"/>
      <w:numFmt w:val="decimal"/>
      <w:lvlText w:val="%4."/>
      <w:lvlJc w:val="left"/>
      <w:pPr>
        <w:ind w:left="3252" w:hanging="360"/>
      </w:pPr>
    </w:lvl>
    <w:lvl w:ilvl="4" w:tplc="04150019">
      <w:start w:val="1"/>
      <w:numFmt w:val="lowerLetter"/>
      <w:lvlText w:val="%5."/>
      <w:lvlJc w:val="left"/>
      <w:pPr>
        <w:ind w:left="3972" w:hanging="360"/>
      </w:pPr>
    </w:lvl>
    <w:lvl w:ilvl="5" w:tplc="0415001B">
      <w:start w:val="1"/>
      <w:numFmt w:val="lowerRoman"/>
      <w:lvlText w:val="%6."/>
      <w:lvlJc w:val="right"/>
      <w:pPr>
        <w:ind w:left="4692" w:hanging="180"/>
      </w:pPr>
    </w:lvl>
    <w:lvl w:ilvl="6" w:tplc="0415000F">
      <w:start w:val="1"/>
      <w:numFmt w:val="decimal"/>
      <w:lvlText w:val="%7."/>
      <w:lvlJc w:val="left"/>
      <w:pPr>
        <w:ind w:left="5412" w:hanging="360"/>
      </w:pPr>
    </w:lvl>
    <w:lvl w:ilvl="7" w:tplc="04150019">
      <w:start w:val="1"/>
      <w:numFmt w:val="lowerLetter"/>
      <w:lvlText w:val="%8."/>
      <w:lvlJc w:val="left"/>
      <w:pPr>
        <w:ind w:left="6132" w:hanging="360"/>
      </w:pPr>
    </w:lvl>
    <w:lvl w:ilvl="8" w:tplc="0415001B">
      <w:start w:val="1"/>
      <w:numFmt w:val="lowerRoman"/>
      <w:lvlText w:val="%9."/>
      <w:lvlJc w:val="right"/>
      <w:pPr>
        <w:ind w:left="6852" w:hanging="180"/>
      </w:pPr>
    </w:lvl>
  </w:abstractNum>
  <w:abstractNum w:abstractNumId="11">
    <w:nsid w:val="3F806551"/>
    <w:multiLevelType w:val="hybridMultilevel"/>
    <w:tmpl w:val="DEFADFBC"/>
    <w:lvl w:ilvl="0" w:tplc="51E66C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B6543"/>
    <w:multiLevelType w:val="hybridMultilevel"/>
    <w:tmpl w:val="812E5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E6A43"/>
    <w:multiLevelType w:val="hybridMultilevel"/>
    <w:tmpl w:val="B3A2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D2B37"/>
    <w:multiLevelType w:val="hybridMultilevel"/>
    <w:tmpl w:val="4C34D00A"/>
    <w:lvl w:ilvl="0" w:tplc="11C05F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2B5344"/>
    <w:multiLevelType w:val="hybridMultilevel"/>
    <w:tmpl w:val="B2388B4E"/>
    <w:lvl w:ilvl="0" w:tplc="05EA1B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5010F"/>
    <w:multiLevelType w:val="hybridMultilevel"/>
    <w:tmpl w:val="3DFE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E6851"/>
    <w:multiLevelType w:val="hybridMultilevel"/>
    <w:tmpl w:val="884E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5A14"/>
    <w:multiLevelType w:val="hybridMultilevel"/>
    <w:tmpl w:val="D76AB210"/>
    <w:lvl w:ilvl="0" w:tplc="25E2D5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14F86"/>
    <w:multiLevelType w:val="hybridMultilevel"/>
    <w:tmpl w:val="22D4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8B44AE"/>
    <w:multiLevelType w:val="hybridMultilevel"/>
    <w:tmpl w:val="286C0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0C6B518">
      <w:start w:val="1"/>
      <w:numFmt w:val="lowerLetter"/>
      <w:lvlText w:val="%2)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353747"/>
    <w:multiLevelType w:val="hybridMultilevel"/>
    <w:tmpl w:val="B1A0C0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DF0836"/>
    <w:multiLevelType w:val="hybridMultilevel"/>
    <w:tmpl w:val="44A274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2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7"/>
  </w:num>
  <w:num w:numId="10">
    <w:abstractNumId w:val="0"/>
  </w:num>
  <w:num w:numId="11">
    <w:abstractNumId w:val="7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4"/>
  </w:num>
  <w:num w:numId="19">
    <w:abstractNumId w:val="19"/>
  </w:num>
  <w:num w:numId="20">
    <w:abstractNumId w:val="18"/>
  </w:num>
  <w:num w:numId="21">
    <w:abstractNumId w:val="4"/>
  </w:num>
  <w:num w:numId="22">
    <w:abstractNumId w:val="11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34EDF"/>
    <w:rsid w:val="00053D47"/>
    <w:rsid w:val="00061F10"/>
    <w:rsid w:val="000A414A"/>
    <w:rsid w:val="000B5AFC"/>
    <w:rsid w:val="000C7B25"/>
    <w:rsid w:val="000D349F"/>
    <w:rsid w:val="00100055"/>
    <w:rsid w:val="00110347"/>
    <w:rsid w:val="00124E7D"/>
    <w:rsid w:val="001327F5"/>
    <w:rsid w:val="001634BF"/>
    <w:rsid w:val="001913B9"/>
    <w:rsid w:val="00191439"/>
    <w:rsid w:val="001C63F6"/>
    <w:rsid w:val="001E4E69"/>
    <w:rsid w:val="001F60FA"/>
    <w:rsid w:val="00201956"/>
    <w:rsid w:val="002024F1"/>
    <w:rsid w:val="00215FDF"/>
    <w:rsid w:val="00285A47"/>
    <w:rsid w:val="002B29A1"/>
    <w:rsid w:val="002B6BD8"/>
    <w:rsid w:val="002C2984"/>
    <w:rsid w:val="002D07E2"/>
    <w:rsid w:val="00324721"/>
    <w:rsid w:val="00366002"/>
    <w:rsid w:val="00385986"/>
    <w:rsid w:val="00393D56"/>
    <w:rsid w:val="003A1B77"/>
    <w:rsid w:val="003B15BF"/>
    <w:rsid w:val="004614C2"/>
    <w:rsid w:val="00464180"/>
    <w:rsid w:val="00480AD0"/>
    <w:rsid w:val="00484782"/>
    <w:rsid w:val="004A3C45"/>
    <w:rsid w:val="004C4AA9"/>
    <w:rsid w:val="004D297C"/>
    <w:rsid w:val="004D38D8"/>
    <w:rsid w:val="004F431A"/>
    <w:rsid w:val="00505468"/>
    <w:rsid w:val="00517B39"/>
    <w:rsid w:val="00527911"/>
    <w:rsid w:val="00557AED"/>
    <w:rsid w:val="005A15F4"/>
    <w:rsid w:val="005C4FA2"/>
    <w:rsid w:val="005D39AC"/>
    <w:rsid w:val="00617912"/>
    <w:rsid w:val="006435E5"/>
    <w:rsid w:val="0065467F"/>
    <w:rsid w:val="00671304"/>
    <w:rsid w:val="00675659"/>
    <w:rsid w:val="006A22B0"/>
    <w:rsid w:val="006A33B4"/>
    <w:rsid w:val="006F0E90"/>
    <w:rsid w:val="006F5BE1"/>
    <w:rsid w:val="006F5EE7"/>
    <w:rsid w:val="0074337C"/>
    <w:rsid w:val="007450DE"/>
    <w:rsid w:val="00757A10"/>
    <w:rsid w:val="0076583E"/>
    <w:rsid w:val="00797F4A"/>
    <w:rsid w:val="007A440B"/>
    <w:rsid w:val="007B2CEC"/>
    <w:rsid w:val="007B5869"/>
    <w:rsid w:val="007E7B45"/>
    <w:rsid w:val="00806469"/>
    <w:rsid w:val="00822C37"/>
    <w:rsid w:val="008C4333"/>
    <w:rsid w:val="008E5E66"/>
    <w:rsid w:val="00920FB3"/>
    <w:rsid w:val="00944725"/>
    <w:rsid w:val="00972A6A"/>
    <w:rsid w:val="00994DAC"/>
    <w:rsid w:val="009E1DDC"/>
    <w:rsid w:val="009F6D39"/>
    <w:rsid w:val="00A20E9E"/>
    <w:rsid w:val="00A503E6"/>
    <w:rsid w:val="00A60B36"/>
    <w:rsid w:val="00A62425"/>
    <w:rsid w:val="00AA46E0"/>
    <w:rsid w:val="00AA4C61"/>
    <w:rsid w:val="00AA694F"/>
    <w:rsid w:val="00AC4ECE"/>
    <w:rsid w:val="00AC56AD"/>
    <w:rsid w:val="00AD1EDE"/>
    <w:rsid w:val="00AF3367"/>
    <w:rsid w:val="00AF71E6"/>
    <w:rsid w:val="00B11296"/>
    <w:rsid w:val="00B210A4"/>
    <w:rsid w:val="00B30AC3"/>
    <w:rsid w:val="00B71249"/>
    <w:rsid w:val="00B75930"/>
    <w:rsid w:val="00BA7B39"/>
    <w:rsid w:val="00BB2105"/>
    <w:rsid w:val="00BC4C18"/>
    <w:rsid w:val="00BF2ABE"/>
    <w:rsid w:val="00BF72DC"/>
    <w:rsid w:val="00C24499"/>
    <w:rsid w:val="00C30209"/>
    <w:rsid w:val="00C354ED"/>
    <w:rsid w:val="00C66441"/>
    <w:rsid w:val="00C73A3E"/>
    <w:rsid w:val="00C823D3"/>
    <w:rsid w:val="00CA744C"/>
    <w:rsid w:val="00CB37B8"/>
    <w:rsid w:val="00CC6912"/>
    <w:rsid w:val="00D07CA2"/>
    <w:rsid w:val="00D1311A"/>
    <w:rsid w:val="00D16248"/>
    <w:rsid w:val="00D33347"/>
    <w:rsid w:val="00D33483"/>
    <w:rsid w:val="00D4098B"/>
    <w:rsid w:val="00D43B4A"/>
    <w:rsid w:val="00D63037"/>
    <w:rsid w:val="00DA6587"/>
    <w:rsid w:val="00DE7151"/>
    <w:rsid w:val="00E066BF"/>
    <w:rsid w:val="00E2513D"/>
    <w:rsid w:val="00E602B5"/>
    <w:rsid w:val="00E646E4"/>
    <w:rsid w:val="00E72A4B"/>
    <w:rsid w:val="00E87264"/>
    <w:rsid w:val="00EB262C"/>
    <w:rsid w:val="00EB5206"/>
    <w:rsid w:val="00EC26D9"/>
    <w:rsid w:val="00ED017B"/>
    <w:rsid w:val="00ED4E36"/>
    <w:rsid w:val="00ED6453"/>
    <w:rsid w:val="00EF0E32"/>
    <w:rsid w:val="00EF4BEA"/>
    <w:rsid w:val="00EF6147"/>
    <w:rsid w:val="00F00529"/>
    <w:rsid w:val="00F038BB"/>
    <w:rsid w:val="00F44DEB"/>
    <w:rsid w:val="00F51362"/>
    <w:rsid w:val="00F648A1"/>
    <w:rsid w:val="00FA01FB"/>
    <w:rsid w:val="00FC1D14"/>
    <w:rsid w:val="00FE48AB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color w:val="FF0000"/>
      <w:u w:val="single" w:color="FF0000"/>
    </w:rPr>
  </w:style>
  <w:style w:type="character" w:styleId="Uwydatnienie">
    <w:name w:val="Emphasis"/>
    <w:basedOn w:val="Domylnaczcionkaakapitu"/>
    <w:uiPriority w:val="99"/>
    <w:qFormat/>
    <w:rsid w:val="00B75930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74337C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501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066BF"/>
    <w:pPr>
      <w:ind w:left="720"/>
      <w:contextualSpacing/>
    </w:pPr>
  </w:style>
  <w:style w:type="paragraph" w:customStyle="1" w:styleId="Default">
    <w:name w:val="Default"/>
    <w:rsid w:val="00D43B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4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5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9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5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986"/>
    <w:rPr>
      <w:sz w:val="24"/>
      <w:szCs w:val="24"/>
    </w:rPr>
  </w:style>
  <w:style w:type="paragraph" w:customStyle="1" w:styleId="gwpb1ca5109msonormal">
    <w:name w:val="gwpb1ca5109_msonormal"/>
    <w:basedOn w:val="Normalny"/>
    <w:rsid w:val="001E4E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color w:val="FF0000"/>
      <w:u w:val="single" w:color="FF0000"/>
    </w:rPr>
  </w:style>
  <w:style w:type="character" w:styleId="Uwydatnienie">
    <w:name w:val="Emphasis"/>
    <w:basedOn w:val="Domylnaczcionkaakapitu"/>
    <w:uiPriority w:val="99"/>
    <w:qFormat/>
    <w:rsid w:val="00B75930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74337C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501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066BF"/>
    <w:pPr>
      <w:ind w:left="720"/>
      <w:contextualSpacing/>
    </w:pPr>
  </w:style>
  <w:style w:type="paragraph" w:customStyle="1" w:styleId="Default">
    <w:name w:val="Default"/>
    <w:rsid w:val="00D43B4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4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4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5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9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5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986"/>
    <w:rPr>
      <w:sz w:val="24"/>
      <w:szCs w:val="24"/>
    </w:rPr>
  </w:style>
  <w:style w:type="paragraph" w:customStyle="1" w:styleId="gwpb1ca5109msonormal">
    <w:name w:val="gwpb1ca5109_msonormal"/>
    <w:basedOn w:val="Normalny"/>
    <w:rsid w:val="001E4E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7-lipca-1994-r-prawo-budowlane/?on=08.06.20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sobygwp.pl/redirect?sig=49729410d3c1bfc55e7d459684314392ec30d53e807c4ea4b465ad2b22c09d5e&amp;url=aHR0cHM6Ly9zaXAubGVnYWxpcy5wbC9kb2N1bWVudC12aWV3LnNlYW0_ZG9jdW1lbnRJZD1tZnJ4aWxyeWd1enRpbXJ0Z2UzczQ1dGZvaXhkY25yeGdhNH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sobygwp.pl/redirect?sig=673291ae9a82472af017cef0800a487317bcc5b9e8cfa39761b083d039587b82&amp;url=aHR0cHM6Ly9zaXAubGVnYWxpcy5wbC9kb2N1bWVudC12aWV3LnNlYW0_ZG9jdW1lbnRJZD1tZnJ4aWxyeWd1enRpbXJ0Z2UzY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2266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Wolters Kluwer Polska Sp z o.o.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Dominik_Krus</dc:creator>
  <dc:description>ZNAKI:7230</dc:description>
  <cp:lastModifiedBy>Bartłomiej Wachewicz</cp:lastModifiedBy>
  <cp:revision>12</cp:revision>
  <cp:lastPrinted>2016-06-21T11:49:00Z</cp:lastPrinted>
  <dcterms:created xsi:type="dcterms:W3CDTF">2016-06-21T10:32:00Z</dcterms:created>
  <dcterms:modified xsi:type="dcterms:W3CDTF">2016-06-22T05:34:00Z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7230</vt:lpwstr>
  </property>
  <property fmtid="{D5CDD505-2E9C-101B-9397-08002B2CF9AE}" pid="7" name="ZNAKI:">
    <vt:lpwstr>7230</vt:lpwstr>
  </property>
  <property fmtid="{D5CDD505-2E9C-101B-9397-08002B2CF9AE}" pid="8" name="wk_stat:zapis">
    <vt:lpwstr>2015-05-18 08:44:53</vt:lpwstr>
  </property>
</Properties>
</file>