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667" w:rsidRDefault="00807667" w:rsidP="00A5303F">
      <w:pPr>
        <w:tabs>
          <w:tab w:val="left" w:pos="675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807667" w:rsidRDefault="00807667" w:rsidP="00A5303F">
      <w:pPr>
        <w:tabs>
          <w:tab w:val="left" w:pos="675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7667" w:rsidRDefault="00807667" w:rsidP="00A5303F">
      <w:pPr>
        <w:tabs>
          <w:tab w:val="left" w:pos="675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IPR.272.1.40.2018                                                                                                                                                              </w:t>
      </w:r>
      <w:r w:rsidRPr="007E5FF7">
        <w:rPr>
          <w:rFonts w:ascii="Times New Roman" w:hAnsi="Times New Roman"/>
          <w:b/>
          <w:sz w:val="24"/>
          <w:szCs w:val="24"/>
        </w:rPr>
        <w:t xml:space="preserve">Załącznik nr 1 do </w:t>
      </w:r>
      <w:r>
        <w:rPr>
          <w:rFonts w:ascii="Times New Roman" w:hAnsi="Times New Roman"/>
          <w:b/>
          <w:sz w:val="24"/>
          <w:szCs w:val="24"/>
        </w:rPr>
        <w:t>Zapytania</w:t>
      </w:r>
    </w:p>
    <w:p w:rsidR="00807667" w:rsidRDefault="00807667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7667" w:rsidRDefault="00807667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7667" w:rsidRDefault="00807667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7667" w:rsidRDefault="00807667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7667" w:rsidRDefault="00807667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5FF7">
        <w:rPr>
          <w:rFonts w:ascii="Times New Roman" w:hAnsi="Times New Roman"/>
          <w:b/>
          <w:sz w:val="24"/>
          <w:szCs w:val="24"/>
        </w:rPr>
        <w:t>Formularz ofertowy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5"/>
        <w:gridCol w:w="11491"/>
      </w:tblGrid>
      <w:tr w:rsidR="00807667" w:rsidRPr="007E5FF7" w:rsidTr="00911550">
        <w:trPr>
          <w:trHeight w:val="1282"/>
        </w:trPr>
        <w:tc>
          <w:tcPr>
            <w:tcW w:w="1323" w:type="pct"/>
            <w:vAlign w:val="center"/>
          </w:tcPr>
          <w:p w:rsidR="00807667" w:rsidRPr="00EB02B5" w:rsidRDefault="0080766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ZAMAWIAJĄCY</w:t>
            </w:r>
          </w:p>
        </w:tc>
        <w:tc>
          <w:tcPr>
            <w:tcW w:w="3677" w:type="pct"/>
            <w:vAlign w:val="center"/>
          </w:tcPr>
          <w:p w:rsidR="00807667" w:rsidRPr="007E5FF7" w:rsidRDefault="00807667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Powiat Łęczyński</w:t>
            </w:r>
          </w:p>
          <w:p w:rsidR="00807667" w:rsidRPr="007E5FF7" w:rsidRDefault="00807667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 xml:space="preserve">ul.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Al. Jana Pawła II 95A</w:t>
            </w:r>
          </w:p>
          <w:p w:rsidR="00807667" w:rsidRPr="007E5FF7" w:rsidRDefault="00807667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21-010 Łęczna NIP:505-001-77-32, REGON: 431019425, </w:t>
            </w:r>
          </w:p>
        </w:tc>
      </w:tr>
    </w:tbl>
    <w:p w:rsidR="00807667" w:rsidRDefault="00807667" w:rsidP="00A5303F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07667" w:rsidRDefault="00807667" w:rsidP="009F3110">
      <w:pPr>
        <w:spacing w:after="36" w:line="259" w:lineRule="auto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9F3110">
        <w:rPr>
          <w:rFonts w:ascii="Times New Roman" w:hAnsi="Times New Roman"/>
          <w:color w:val="000000"/>
          <w:sz w:val="24"/>
          <w:szCs w:val="24"/>
        </w:rPr>
        <w:t xml:space="preserve">złożony w postępowaniu o udzielenie zamówienia publicznego na </w:t>
      </w:r>
      <w:r w:rsidRPr="009F3110">
        <w:rPr>
          <w:rFonts w:ascii="Times New Roman" w:hAnsi="Times New Roman"/>
          <w:b/>
          <w:bCs/>
          <w:i/>
          <w:iCs/>
          <w:sz w:val="24"/>
          <w:szCs w:val="24"/>
        </w:rPr>
        <w:t>,,</w:t>
      </w: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Zakupu testów i </w:t>
      </w: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podręczników dla P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owiatowego </w:t>
      </w: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entrum </w:t>
      </w: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omocy </w:t>
      </w: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odzinie</w:t>
      </w:r>
    </w:p>
    <w:p w:rsidR="00807667" w:rsidRPr="009F3110" w:rsidRDefault="00807667" w:rsidP="009F3110">
      <w:pPr>
        <w:spacing w:after="36" w:line="259" w:lineRule="auto"/>
        <w:rPr>
          <w:rFonts w:ascii="Times New Roman" w:hAnsi="Times New Roman"/>
          <w:sz w:val="24"/>
          <w:szCs w:val="24"/>
        </w:rPr>
      </w:pP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w Łęcznej</w:t>
      </w:r>
      <w:r w:rsidRPr="009F3110">
        <w:rPr>
          <w:rFonts w:ascii="Times New Roman" w:hAnsi="Times New Roman"/>
          <w:b/>
          <w:bCs/>
          <w:i/>
          <w:iCs/>
          <w:sz w:val="24"/>
          <w:szCs w:val="24"/>
        </w:rPr>
        <w:t>”</w:t>
      </w:r>
      <w:r w:rsidRPr="009F3110">
        <w:rPr>
          <w:rFonts w:ascii="Times New Roman" w:eastAsia="Arial Unicode MS" w:hAnsi="Times New Roman"/>
          <w:kern w:val="1"/>
          <w:sz w:val="24"/>
          <w:szCs w:val="24"/>
        </w:rPr>
        <w:t xml:space="preserve"> w ramach projektu pn.: </w:t>
      </w:r>
      <w:r w:rsidRPr="009F3110">
        <w:rPr>
          <w:rFonts w:ascii="Times New Roman" w:hAnsi="Times New Roman"/>
          <w:sz w:val="24"/>
          <w:szCs w:val="24"/>
        </w:rPr>
        <w:t xml:space="preserve">„Ośrodek wsparcia Rodzin w Powiecie Łęczyńskim”, nr projektu RPLU.11.02.00-06-0062/17, realizowanego przez Powiat Łęczyński, współfinansowanego ze środków Regionalnego Programu Operacyjnego Województwa Lubelskiego na lata </w:t>
      </w:r>
      <w:r w:rsidRPr="009F3110">
        <w:rPr>
          <w:rFonts w:ascii="Times New Roman" w:hAnsi="Times New Roman"/>
          <w:sz w:val="24"/>
          <w:szCs w:val="24"/>
        </w:rPr>
        <w:br/>
        <w:t>2014-2020 Oś priorytetowa XI „Włączenie społeczne” Działanie 11.2 „Usługi społeczne</w:t>
      </w:r>
      <w:r w:rsidRPr="009F3110">
        <w:rPr>
          <w:rFonts w:ascii="Times New Roman" w:hAnsi="Times New Roman"/>
          <w:sz w:val="24"/>
          <w:szCs w:val="24"/>
        </w:rPr>
        <w:br/>
        <w:t xml:space="preserve"> i zdrowotne”. </w:t>
      </w:r>
    </w:p>
    <w:p w:rsidR="00807667" w:rsidRPr="007E5FF7" w:rsidRDefault="00807667" w:rsidP="00A5303F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07667" w:rsidRPr="007E5FF7" w:rsidRDefault="00807667" w:rsidP="00A5303F">
      <w:pPr>
        <w:keepNext/>
        <w:keepLines/>
        <w:numPr>
          <w:ilvl w:val="0"/>
          <w:numId w:val="28"/>
        </w:numPr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Ofertę składa (Wykonawca</w:t>
      </w:r>
      <w:r w:rsidRPr="007E5FF7">
        <w:rPr>
          <w:rFonts w:ascii="Times New Roman" w:hAnsi="Times New Roman"/>
          <w:b/>
          <w:bCs/>
          <w:kern w:val="1"/>
          <w:sz w:val="24"/>
          <w:szCs w:val="24"/>
        </w:rPr>
        <w:t xml:space="preserve"> </w:t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/ Wykonawcy wspólnie ubiegający się o udzielenie zamówienia</w:t>
      </w:r>
      <w:r w:rsidRPr="007E5FF7">
        <w:rPr>
          <w:rStyle w:val="FootnoteReference"/>
          <w:rFonts w:ascii="Times New Roman" w:hAnsi="Times New Roman"/>
          <w:b/>
          <w:bCs/>
          <w:kern w:val="1"/>
          <w:sz w:val="24"/>
          <w:szCs w:val="24"/>
          <w:lang/>
        </w:rPr>
        <w:footnoteReference w:id="1"/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)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087"/>
      </w:tblGrid>
      <w:tr w:rsidR="00807667" w:rsidRPr="007E5FF7" w:rsidTr="00911550">
        <w:trPr>
          <w:trHeight w:val="1421"/>
        </w:trPr>
        <w:tc>
          <w:tcPr>
            <w:tcW w:w="2552" w:type="dxa"/>
            <w:vAlign w:val="center"/>
          </w:tcPr>
          <w:p w:rsidR="00807667" w:rsidRPr="00EB02B5" w:rsidRDefault="0080766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WYKONAWCA - pieczęć</w:t>
            </w:r>
          </w:p>
        </w:tc>
        <w:tc>
          <w:tcPr>
            <w:tcW w:w="7087" w:type="dxa"/>
          </w:tcPr>
          <w:p w:rsidR="00807667" w:rsidRPr="00EB02B5" w:rsidRDefault="0080766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667" w:rsidRPr="00EB02B5" w:rsidRDefault="0080766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667" w:rsidRPr="00EB02B5" w:rsidRDefault="0080766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667" w:rsidRPr="00EB02B5" w:rsidRDefault="0080766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667" w:rsidRPr="00EB02B5" w:rsidRDefault="0080766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667" w:rsidRPr="00EB02B5" w:rsidRDefault="0080766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667" w:rsidRPr="00EB02B5" w:rsidRDefault="00807667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667" w:rsidRPr="007E5FF7" w:rsidRDefault="00807667" w:rsidP="00A5303F">
      <w:pPr>
        <w:keepNext/>
        <w:keepLines/>
        <w:widowControl w:val="0"/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7E5FF7">
        <w:rPr>
          <w:rFonts w:ascii="Times New Roman" w:hAnsi="Times New Roman"/>
          <w:b/>
          <w:i/>
          <w:sz w:val="24"/>
          <w:szCs w:val="24"/>
        </w:rPr>
        <w:t xml:space="preserve">Jestem mikro/małym/średnim przedsiębiorstwem. (zaznaczyć jeżeli dotyczy </w:t>
      </w:r>
      <w:r w:rsidRPr="007E5FF7">
        <w:rPr>
          <w:rFonts w:ascii="Times New Roman" w:hAnsi="Times New Roman"/>
          <w:i/>
          <w:sz w:val="24"/>
          <w:szCs w:val="24"/>
        </w:rPr>
        <w:t>– dla przedsiębiorstw które zatrudniają mniej niż 250 osób i których roczny obrót nie przekracza 50 milionów EUR lub roczna suma bilansowa nie przekracza 43 milionów EUR</w:t>
      </w:r>
      <w:r w:rsidRPr="007E5FF7">
        <w:rPr>
          <w:rFonts w:ascii="Times New Roman" w:hAnsi="Times New Roman"/>
          <w:b/>
          <w:i/>
          <w:sz w:val="24"/>
          <w:szCs w:val="24"/>
        </w:rPr>
        <w:t>)</w:t>
      </w:r>
    </w:p>
    <w:p w:rsidR="00807667" w:rsidRPr="007E5FF7" w:rsidRDefault="00807667" w:rsidP="00A5303F">
      <w:pPr>
        <w:keepNext/>
        <w:keepLine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76"/>
        <w:gridCol w:w="7052"/>
      </w:tblGrid>
      <w:tr w:rsidR="00807667" w:rsidRPr="007E5FF7" w:rsidTr="00911550">
        <w:trPr>
          <w:trHeight w:val="340"/>
        </w:trPr>
        <w:tc>
          <w:tcPr>
            <w:tcW w:w="9628" w:type="dxa"/>
            <w:gridSpan w:val="2"/>
            <w:vAlign w:val="center"/>
          </w:tcPr>
          <w:p w:rsidR="00807667" w:rsidRPr="007E5FF7" w:rsidRDefault="0080766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Przedstawiciel Wykonawcy(ów) uprawniony do kontakt</w:t>
            </w:r>
          </w:p>
        </w:tc>
      </w:tr>
      <w:tr w:rsidR="00807667" w:rsidRPr="007E5FF7" w:rsidTr="00911550">
        <w:trPr>
          <w:trHeight w:val="340"/>
        </w:trPr>
        <w:tc>
          <w:tcPr>
            <w:tcW w:w="2576" w:type="dxa"/>
            <w:vAlign w:val="center"/>
          </w:tcPr>
          <w:p w:rsidR="00807667" w:rsidRPr="007E5FF7" w:rsidRDefault="0080766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7052" w:type="dxa"/>
            <w:vAlign w:val="center"/>
          </w:tcPr>
          <w:p w:rsidR="00807667" w:rsidRPr="007E5FF7" w:rsidRDefault="0080766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807667" w:rsidRPr="007E5FF7" w:rsidTr="00911550">
        <w:trPr>
          <w:trHeight w:val="340"/>
        </w:trPr>
        <w:tc>
          <w:tcPr>
            <w:tcW w:w="2576" w:type="dxa"/>
            <w:vAlign w:val="center"/>
          </w:tcPr>
          <w:p w:rsidR="00807667" w:rsidRPr="007E5FF7" w:rsidRDefault="0080766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nr telefonu / faksu</w:t>
            </w:r>
          </w:p>
        </w:tc>
        <w:tc>
          <w:tcPr>
            <w:tcW w:w="7052" w:type="dxa"/>
            <w:vAlign w:val="center"/>
          </w:tcPr>
          <w:p w:rsidR="00807667" w:rsidRPr="007E5FF7" w:rsidRDefault="0080766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807667" w:rsidRPr="007E5FF7" w:rsidTr="00911550">
        <w:trPr>
          <w:trHeight w:val="340"/>
        </w:trPr>
        <w:tc>
          <w:tcPr>
            <w:tcW w:w="2576" w:type="dxa"/>
            <w:vAlign w:val="center"/>
          </w:tcPr>
          <w:p w:rsidR="00807667" w:rsidRPr="007E5FF7" w:rsidRDefault="0080766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adres e-mail</w:t>
            </w:r>
          </w:p>
        </w:tc>
        <w:tc>
          <w:tcPr>
            <w:tcW w:w="7052" w:type="dxa"/>
            <w:vAlign w:val="center"/>
          </w:tcPr>
          <w:p w:rsidR="00807667" w:rsidRPr="007E5FF7" w:rsidRDefault="00807667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807667" w:rsidRDefault="00807667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7667" w:rsidRPr="007E5FF7" w:rsidRDefault="00807667" w:rsidP="007E5FF7">
      <w:pPr>
        <w:keepNext/>
        <w:keepLines/>
        <w:numPr>
          <w:ilvl w:val="0"/>
          <w:numId w:val="28"/>
        </w:numPr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Ja(my), niżej podpisany(i) oświadczam(y), że: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zapoznałem(liśmy) się i bez zastrzeżeń akceptuję(emy) treść 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zapytania ofertowego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wraz z wyjaśnieniami i zmianami;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oferuję(emy) wykonanie przedmiotu zamówienia w terminie oraz zgodnie z w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ymogami określonymi w zapytaniu ofertowym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w przypadku uznania mojej oferty za najkorzystniejszą zobowiązuję się zawrzeć umowę w miejscu i terminie wskazanym przez </w:t>
      </w: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>Zamawiającego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nie uczestniczę(ymy) jako Wykonawca(y) w jakiejkolwiek innej ofercie złożonej w celu udzielenia niniejszego zamówienia;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jestem(eśmy) związany(i)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niniejszą ofertą przez okres 30 dni, licząc od upływu terminu otwarcia ofert; 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wybór mojej(naszej) oferty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</w:t>
      </w:r>
      <w:r w:rsidRPr="007E5FF7">
        <w:rPr>
          <w:rFonts w:ascii="Times New Roman" w:hAnsi="Times New Roman"/>
          <w:bCs/>
          <w:i/>
          <w:iCs/>
          <w:kern w:val="1"/>
          <w:sz w:val="24"/>
          <w:szCs w:val="24"/>
        </w:rPr>
        <w:t>będzie / nie będzie</w:t>
      </w:r>
      <w:r w:rsidRPr="007E5FF7">
        <w:rPr>
          <w:rStyle w:val="FootnoteReference"/>
          <w:rFonts w:ascii="Times New Roman" w:hAnsi="Times New Roman"/>
          <w:bCs/>
          <w:i/>
          <w:iCs/>
          <w:kern w:val="1"/>
          <w:sz w:val="24"/>
          <w:szCs w:val="24"/>
        </w:rPr>
        <w:footnoteReference w:id="2"/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  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</w:rPr>
        <w:t xml:space="preserve">prowadzić do powstania u Zamawiającego obowiązku podatkowego, w związku z czym wskazuję(emy) nazwę (rodzaj) towaru/usługi, których dostawa/ świadczenie będzie prowadzić do jego powstania oraz ich wartość bez kwoty podatku VAT 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>(wg załącznika nr 11 do ustawy z dnia 11.03.2004 r. o podatku od towarów i usług (tj. Dz.U. z 2011 r. Nr 177, poz. 1054 ze zm.</w:t>
      </w:r>
      <w:r w:rsidRPr="007E5FF7">
        <w:rPr>
          <w:rFonts w:ascii="Times New Roman" w:hAnsi="Times New Roman"/>
          <w:bCs/>
          <w:i/>
          <w:iCs/>
          <w:color w:val="000000"/>
          <w:sz w:val="24"/>
          <w:szCs w:val="24"/>
        </w:rPr>
        <w:t>)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42"/>
        <w:gridCol w:w="2410"/>
        <w:gridCol w:w="1275"/>
        <w:gridCol w:w="7655"/>
        <w:gridCol w:w="142"/>
        <w:gridCol w:w="992"/>
        <w:gridCol w:w="850"/>
        <w:gridCol w:w="1135"/>
      </w:tblGrid>
      <w:tr w:rsidR="00807667" w:rsidRPr="009F3110" w:rsidTr="00060F9E">
        <w:tc>
          <w:tcPr>
            <w:tcW w:w="959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L.P.</w:t>
            </w:r>
          </w:p>
        </w:tc>
        <w:tc>
          <w:tcPr>
            <w:tcW w:w="241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OPIS PRODUKTU</w:t>
            </w:r>
          </w:p>
        </w:tc>
        <w:tc>
          <w:tcPr>
            <w:tcW w:w="8930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SPECYFIKACJA</w:t>
            </w:r>
          </w:p>
        </w:tc>
        <w:tc>
          <w:tcPr>
            <w:tcW w:w="1134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CENA</w:t>
            </w:r>
          </w:p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netto</w:t>
            </w: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VAT</w:t>
            </w: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CENA brutto</w:t>
            </w:r>
          </w:p>
        </w:tc>
      </w:tr>
      <w:tr w:rsidR="00807667" w:rsidRPr="009F3110" w:rsidTr="00060F9E">
        <w:trPr>
          <w:trHeight w:val="1541"/>
        </w:trPr>
        <w:tc>
          <w:tcPr>
            <w:tcW w:w="15418" w:type="dxa"/>
            <w:gridSpan w:val="9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/>
                <w:sz w:val="24"/>
                <w:szCs w:val="24"/>
              </w:rPr>
              <w:t>TESTY/ / PODRĘCZNIKI</w:t>
            </w:r>
          </w:p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Poker osobowościowy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1 kompl., to narzędzie przeznaczone dla menedżerów, trenerów, coachów; 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 autorzy: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Sabine Hugentobler, Bernhard Oettli, Doris Ruckstuhl,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tłumaczenie: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 Aleksandra Jaworowska,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red.: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Anna Matczak. Gra w karty do stosowania w pracy z zespołami i grupami. Komplet  z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materiałami: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 Karty do gry, Podręcznik, Arkusze – bloczek 100szt. </w:t>
            </w: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CUIDA 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kompl., przeznaczony jest do diagnozowania kandydatów na rodziców adopcyjnych, opiekunów,  opiekunów prawnych i mediatorów;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autorzy: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F.A. Bermejo, I. Estevez, M. I. Garcia, E. Garcia-Rubio, L. Lapastora, P. Letamendia, J. C. Parra, A. Polo, M. J. Sueiro, F. Velazquez de Castro;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polska normalizacja i podręcznik: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Aleksandra Jaworowska. CUIDA składa się ze 175 pozycji, na które udziela się odpowiedzi na 4-stopniowej skali.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Materiały: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komplet (podręcznik, arkusze z instrukcją (25 egz), arkusze odpowiedzi (25 egz.), arkusze wyników (25 egz.), komplet kluczy (17 egz.), podręcznik, arkusze z instrukcją (25 egz.), arkusze odpowiedzi (25 egz.), arkusze wyników (25 egz.), komplet kluczy.</w:t>
            </w: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DSR – Dziecięca Skala Rozwojowa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kompl., służy do diagnozowania aktualnego poziomu rozwoju dziecka;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autorzy: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Anna Matczak, Aleksandra Jaworowska, Anna Ciechanowicz, Diana Fecenec, Joanna Stańczak, Ewa Zalewska (2007);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DSR Komplet (podręcznik, instrukcja, pomoce w torbie, film instruktażowy, 25 arkuszy Skali Wykonaniowej, 25 arkuszy Skali Obserwacyj, Aneks).</w:t>
            </w:r>
          </w:p>
          <w:tbl>
            <w:tblPr>
              <w:tblW w:w="1362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10"/>
              <w:gridCol w:w="6810"/>
            </w:tblGrid>
            <w:tr w:rsidR="00807667" w:rsidRPr="009F3110" w:rsidTr="00060F9E">
              <w:tc>
                <w:tcPr>
                  <w:tcW w:w="68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807667" w:rsidRPr="009F3110" w:rsidRDefault="00807667" w:rsidP="009F3110">
                  <w:pPr>
                    <w:keepNext/>
                    <w:keepLines/>
                    <w:widowControl w:val="0"/>
                    <w:spacing w:line="240" w:lineRule="auto"/>
                    <w:ind w:left="50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8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24" w:type="dxa"/>
                    <w:left w:w="144" w:type="dxa"/>
                    <w:bottom w:w="24" w:type="dxa"/>
                    <w:right w:w="144" w:type="dxa"/>
                  </w:tcMar>
                  <w:vAlign w:val="center"/>
                  <w:hideMark/>
                </w:tcPr>
                <w:p w:rsidR="00807667" w:rsidRPr="009F3110" w:rsidRDefault="00807667" w:rsidP="009F3110">
                  <w:pPr>
                    <w:keepNext/>
                    <w:keepLines/>
                    <w:widowControl w:val="0"/>
                    <w:spacing w:line="240" w:lineRule="auto"/>
                    <w:ind w:left="5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A57039">
            <w:pPr>
              <w:keepNext/>
              <w:keepLines/>
              <w:widowControl w:val="0"/>
              <w:spacing w:line="240" w:lineRule="auto"/>
              <w:ind w:left="50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IDS – P Skale Inteligencji i Rozwoju dla Dzieci w Wieku Przedszkolnym 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kompl., narzędzie pozwalaja na wielowymiarową ocenę funkcjonowania dzieci w wieku 3-5 lat. Test składa się z 18 testów badających sześć różnych sfer rozwoju dziecka: Zdolności poznawcze (testy: Percepcja wzrokowa, Uwaga selektywna, Pamięć fonologiczna, Pamięć wzrokowo-przestrzenna, Rozumowanie przestrzenne, Rozumowanie pojęciowe, Pamięć słuchowa);  Umiejętności psychomotoryczne (testy: Motoryka, Manipulacja, Koordynacja wzrokowo-ruchowa), Kompetencje społeczno-emocjonalne (test Kompetencje społeczno-emocjonalne); Matematyka (test Rozumowanie logiczno-matematyczne), Język (testy: Mowa czynna, Słownik, Mowa bierna). Motywacja (test Odraczanie nagrody, skale: Wytrwałość, Satysfakcja z osiągnięć);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autorzy: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Alexander Grob, Giselle Reimann, Janine Gut, Marie-Claire Frichknecht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; polska adaptacja i podręcznik: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Diana Fecenec, Aleksandra Jaworowska, Anna Matczak;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materiały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komplet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 (podręcznik, pomoce w torbie, 25 arkuszy zapisu), podręcznik, pomoce w torbie, arkusze zapisu.</w:t>
            </w:r>
          </w:p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A57039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IDS Skale Inteligencji i Rozwoju dla dzieci w wieku 5-10 lat 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kompl., narzędzie pozwalaja na  ocenę zdolności i kompetencji dzieci w wieku 5-10 lat. Test składa się z 19 testów badających sześć różnych obszarów funkcjonowania dziecka: zdolności poznawczych (percepcja wzrokowa, uwaga selektywna, pamięć fonologiczna, pamięć wzrokowo-przestrzenna, rozumowanie przestrzenne, rozumowanie pojęciowe, pamięć słuchowa), oraz pięć kompetencji (umiejętności psychomotoryczne, kompetencje społeczno-emocjonalne, matematyka, język, motywacja osiągnięć);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autorzy: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Alexander Grob, Christine S. Meyer, Priska Hagmann-von Arx;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polska adaptacja i podręcznik: 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Aleksandra Jaworowska, Anna Matczak, Diana Fecenec; materiały: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komplet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 (pomoce w torbie, podręcznik,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3 rodzaje -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 arkusze zapisu -25 szt., arkusze matematyka 25 szt., arkusze kaczuszki - 25szt.), podręcznik, pomoce w torbie, arkusze zapisu (25 szt.), arkusze matematyka (25 szt.), arkusze uwagi selektywnej - kaczuszki (25 szt.).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Książka „IDS w praktyce psychologicznej”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1szt., autorzy: </w:t>
            </w:r>
            <w:hyperlink r:id="rId7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Fecenec Diana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8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Jaworowska Aleksandra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9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Matczak Anna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10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Potapska Agata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11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Kaczan Radosław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>, </w:t>
            </w:r>
            <w:hyperlink r:id="rId12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Rycielski Piotr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 xml:space="preserve">; wydawca: </w:t>
            </w:r>
            <w:hyperlink r:id="rId13" w:history="1">
              <w:r w:rsidRPr="009F3110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PTP/PTP</w:t>
              </w:r>
            </w:hyperlink>
            <w:r w:rsidRPr="009F3110">
              <w:rPr>
                <w:rFonts w:ascii="Times New Roman" w:hAnsi="Times New Roman"/>
                <w:sz w:val="24"/>
                <w:szCs w:val="24"/>
              </w:rPr>
              <w:t>, rok 2017, wydanie I, Format: 16.5x23.4cm, oprawa: miękka, liczba stron:72</w:t>
            </w:r>
          </w:p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Diagnoza Więzi Rodzinnych dzieci i Młodzieży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1szt., narzędzie składa się z 15 zabaw opisanych w podręczniku, oraz przygotowanych do ich przeprowadzenia pomocy;  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autorzy: 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Aleksandra Lewandowska-Walter, Magdalena Błażek, Witold Bruski.</w:t>
            </w:r>
          </w:p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Test Relacji Rodzinnych (TRR)  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kompl., narzędzie  służące do badania dzieci w wieku 6–14 lat, przy czym uwzględniono w nim wersję dla dzieci młodszych (6–9 lat) i wersję dla dzieci starszych (10–14 lat). Narzędzie pozwala uzyskać informacje o formie relacji w rodzinie oraz jakości relacji pomiędzy jej członkami;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autorzy: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> Aleksandra Lewandowska-Walter, Magdalena Błażek. Test składający się z zestawu figurek symbolizujących członków rodziny, zestawu wiadomości SMS (komunikatów wysyłanych poszczególnym członkom rodziny), dwóch "smartfonów" z których dziecko wysyła wiadomości, planszy służącej do rozmieszczenia poszczególnych osób oraz klocków, służących do oznaczania hierarchii w rodzinie. Zestaw testowy zawiera ponadto podręcznik oraz protokoły badania. </w:t>
            </w:r>
          </w:p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KRR – Kwestionariusz Relacji Rodzinnych 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1komp., kwestionariusz mający sześć wersji służących do oceny: rodziny jako całości - wersja Moja Rodzina zawierająca 32 pozycje oceniające komunikację, spójność, autonomię – kontrola i tożsamość; rodziców jako pary małżeńskiej - wersja Moi Rodzice jako Małżeństwo zawierająca 16 pozycji oceniających komunikację i spójność; relacji z matką - wersja Moja Matka zawierająca 24 pozycje oceniające komunikację, spójność i autonomię – kontrola;  relacji z ojcem - wersja Mój Ojciec zawierająca 24 pozycje  oceniające komunikację, spójność i autonomię – kontrola;  wyobrażenia na temat -  jak relacje z danym dzieckiem ocenia matka -  wersja Ja w Oczach Matki zawierająca 24 pozycje oceniające komunikację, spójność oraz autonomię – kontrola; wyobrażenia na temat - jak relacje z danym dzieckiem ocenia ojciec - wersja Ja w Oczach Ojca, zawierająca 24 pozycje oceniające komunikację, spójność oraz autonomię – kontrola;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autor: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Mieczysław Plopa i Piotr Połomski;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KRR Komplet (podręcznik, kpl arkuszy- po 50egz.), w tym: KRR-podręcznik-Kwestionariusz Relacjii Rodzinnych(miękka oprawa), KRR6-ark.pyt.kpl.(50egz.)Ja w oczach ojca-co mój ojciec sądzi o mnie, KRR5-ark.pyt.kpl.(50egz.)Ja w oczach matki-co moja matka sądzi o mnie, KRR5-6-ark.obl.kpl.(50egz.)Ja w oczach matki, ojca (wspólny), KRR4-ark.pyt.kpl.(50egz.) Mój ojciec, KRR3 ark. pyt. kpl.(50egz.)Moja matka, KRR3-4-ark.obl.kpl.(50egz.)Moja matka, mój ojciec, KRR2-ark.pyt.kpl.(50egz.)Moi rodzice jako małżeństwo, KRR1A-ark.obl.kpl.(50egz.)Moja rodzina, KRR1-ark.pyt..kpl.(50egz.)Moja rodzina. </w:t>
            </w:r>
          </w:p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LBQ Kwestionariusz Wypalenia Zawodowego 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1 komp., LBQ składa się z 24 pozycji opisujących odczucia osoby badanej dotyczące jej pracy zawodowej; autor: Massimo Santinello, a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utorzy polskiej adaptacji: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Zespół Pracowni Testów Psychologicznych Polskiego Towarzystwa Psychologicznego;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LBQ KOMPLET (podręcznik oryginalny, polska normalizacja, arkusze z kluczem 25 egz), w tym: LBQ-podręcznik oryginalny-Kwestionariusz Wypalenia Zawodowego, LBQ-polska normalizacja-Kwestionariusz Wypalenia Zawodowego, LBQ- ark. odp. z kluczem - kpl. (25egz.), e -LBQ jednostka badaniowa, e -LBQ jednostka badawcza (bez raportu), e -LBQ wprowadzenie wyników. </w:t>
            </w:r>
          </w:p>
          <w:tbl>
            <w:tblPr>
              <w:tblW w:w="1362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689"/>
              <w:gridCol w:w="4931"/>
            </w:tblGrid>
            <w:tr w:rsidR="00807667" w:rsidRPr="009F3110" w:rsidTr="00060F9E">
              <w:tc>
                <w:tcPr>
                  <w:tcW w:w="42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20" w:type="dxa"/>
                    <w:right w:w="15" w:type="dxa"/>
                  </w:tcMar>
                  <w:vAlign w:val="center"/>
                  <w:hideMark/>
                </w:tcPr>
                <w:p w:rsidR="00807667" w:rsidRPr="009F3110" w:rsidRDefault="00807667" w:rsidP="009F3110">
                  <w:pPr>
                    <w:keepNext/>
                    <w:keepLines/>
                    <w:widowControl w:val="0"/>
                    <w:spacing w:line="240" w:lineRule="auto"/>
                    <w:ind w:left="5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4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20" w:type="dxa"/>
                    <w:right w:w="15" w:type="dxa"/>
                  </w:tcMar>
                  <w:vAlign w:val="center"/>
                  <w:hideMark/>
                </w:tcPr>
                <w:p w:rsidR="00807667" w:rsidRPr="009F3110" w:rsidRDefault="00807667" w:rsidP="009F3110">
                  <w:pPr>
                    <w:keepNext/>
                    <w:keepLines/>
                    <w:widowControl w:val="0"/>
                    <w:spacing w:line="240" w:lineRule="auto"/>
                    <w:ind w:left="50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9F311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LBQ-polska normalizacja-Kwestionariusz Wypalenia Zawodowego</w:t>
                  </w:r>
                </w:p>
              </w:tc>
            </w:tr>
          </w:tbl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KPS – Kwestionariusz Poczucia Stresu 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1 komp., Kwestionariusz przeznaczony jest do pomiaru struktury doznań stresowych; Kwestionariusz składa się z 27 stwierdzeń; badany określa stopień, w jakim dane stwierdzenie go dotyczy, korzystając z pięciostopniowej skali, której krańce opisują odpowiedzi „Prawda” i „Nieprawda”;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autorzy: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Mieczysław Plopa i Ryszard Makarowski;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KPS Komplet (podręcznik, kpl. arkuszy- po 50egz.), w tym: KPS-podręcznik- Kwestionariusz Poczucia Stresu (miękka oprawa), KPS ark.pyt.wersja dla mężczyzny(50egz.), KPS ark.pyt.wersja dla kobiet (50egz.), KPS ark.obliczeniowy(50egz.). </w:t>
            </w: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 xml:space="preserve">IAS Interpersonalne Skale Przymiotnikowe Jerry'ego Wigginsa </w:t>
            </w:r>
          </w:p>
        </w:tc>
        <w:tc>
          <w:tcPr>
            <w:tcW w:w="7797" w:type="dxa"/>
            <w:gridSpan w:val="2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110">
              <w:rPr>
                <w:rFonts w:ascii="Times New Roman" w:hAnsi="Times New Roman"/>
                <w:sz w:val="24"/>
                <w:szCs w:val="24"/>
              </w:rPr>
              <w:t>1 komp. narzędzie samoopisowe służące do pomiaru cech, które charakteryzują człowieka w relacjach z innymi ludźmi. Składa się z 64 przymiotników; a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utor: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Jerry S. Wiggins;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 xml:space="preserve">Polska adaptacja i podręcznik: </w:t>
            </w:r>
            <w:r w:rsidRPr="009F3110">
              <w:rPr>
                <w:rFonts w:ascii="Times New Roman" w:hAnsi="Times New Roman"/>
                <w:sz w:val="24"/>
                <w:szCs w:val="24"/>
              </w:rPr>
              <w:t xml:space="preserve">Andrzej E. Sękowski, Waldemar Klinkosz; </w:t>
            </w:r>
            <w:r w:rsidRPr="009F3110">
              <w:rPr>
                <w:rFonts w:ascii="Times New Roman" w:hAnsi="Times New Roman"/>
                <w:bCs/>
                <w:sz w:val="24"/>
                <w:szCs w:val="24"/>
              </w:rPr>
              <w:t>IAS Komplet (podr. polski, podr. oryg., 25 ark. testowych, 25 ark. wyników, 25 ark. słownik), w tym: IAS- Podręcznik oryginalny, IAS- Podręcznik polski, IAS- ark. testowy-kpl.(25egz.), IAS- ark. wyników-kpl(25egz.), IAS- ark. słownik-kpl.(25egz.).</w:t>
            </w:r>
            <w:r w:rsidRPr="009F31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667" w:rsidRPr="009F3110" w:rsidTr="00060F9E">
        <w:tc>
          <w:tcPr>
            <w:tcW w:w="817" w:type="dxa"/>
          </w:tcPr>
          <w:p w:rsidR="00807667" w:rsidRPr="009F3110" w:rsidRDefault="00807667" w:rsidP="009F3110">
            <w:pPr>
              <w:keepNext/>
              <w:keepLines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4" w:type="dxa"/>
            <w:gridSpan w:val="5"/>
          </w:tcPr>
          <w:p w:rsidR="00807667" w:rsidRPr="007E31F9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1F9">
              <w:rPr>
                <w:rFonts w:ascii="Times New Roman" w:hAnsi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992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807667" w:rsidRPr="009F3110" w:rsidRDefault="00807667" w:rsidP="009F3110">
            <w:pPr>
              <w:keepNext/>
              <w:keepLines/>
              <w:widowControl w:val="0"/>
              <w:spacing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667" w:rsidRPr="007E5FF7" w:rsidRDefault="00807667" w:rsidP="007E5FF7">
      <w:pPr>
        <w:keepNext/>
        <w:keepLines/>
        <w:widowControl w:val="0"/>
        <w:spacing w:line="240" w:lineRule="auto"/>
        <w:ind w:left="50"/>
        <w:jc w:val="both"/>
        <w:rPr>
          <w:rFonts w:ascii="Times New Roman" w:hAnsi="Times New Roman"/>
          <w:sz w:val="24"/>
          <w:szCs w:val="24"/>
        </w:rPr>
      </w:pPr>
    </w:p>
    <w:p w:rsidR="00807667" w:rsidRPr="005D2F29" w:rsidRDefault="00807667" w:rsidP="007E5FF7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Oferuję(emy) wykonanie zamówienia za nw. cenę wynikającą z Formularza cenow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ego stanowiącego Załącznik nr 1</w:t>
      </w: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do 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zapytania ofertowego</w:t>
      </w: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(który załączamy do niniejszej oferty). tj.: …..………………. PLN brutto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Udzielamy gwarancji na okres………miesięcy liczonych od dnia podpisania protokołu odbioru.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8"/>
        </w:numPr>
        <w:suppressAutoHyphens/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Oświadczam/my, że nie zachodzą wobec mnie (nas) podstawy wykluczenia o których mowa w art. 24 ust. 1 ustawy Prawo zamówień publicznych oraz że nie jestem/eśmy podmiotem powiązanym z Zamawiającym osobowo lub kapitałowo. </w:t>
      </w:r>
    </w:p>
    <w:p w:rsidR="00807667" w:rsidRPr="007E5FF7" w:rsidRDefault="00807667" w:rsidP="007E5FF7">
      <w:pPr>
        <w:keepNext/>
        <w:keepLines/>
        <w:widowControl w:val="0"/>
        <w:spacing w:after="60" w:line="240" w:lineRule="auto"/>
        <w:ind w:left="5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[Przez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 szczególności na:  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uczestniczeniu w spółce jako wspólnik spółki cywilnej lub spółki osobowej,  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posiadaniu co najmniej 10% udziałów lub akcji,  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pełnieniu funkcji członka organu nadzorczego lub zarządzającego, prokurenta, pełnomocnika,  </w:t>
      </w:r>
    </w:p>
    <w:p w:rsidR="00807667" w:rsidRPr="007E5FF7" w:rsidRDefault="00807667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i/>
          <w:iCs/>
          <w:sz w:val="24"/>
          <w:szCs w:val="24"/>
          <w:lang w:val="de-DE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kurateli.]  </w:t>
      </w:r>
    </w:p>
    <w:p w:rsidR="00807667" w:rsidRPr="007E5FF7" w:rsidRDefault="00807667" w:rsidP="007E5FF7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4"/>
        <w:gridCol w:w="4814"/>
      </w:tblGrid>
      <w:tr w:rsidR="00807667" w:rsidRPr="007E5FF7" w:rsidTr="0024342D">
        <w:trPr>
          <w:trHeight w:val="905"/>
        </w:trPr>
        <w:tc>
          <w:tcPr>
            <w:tcW w:w="4814" w:type="dxa"/>
            <w:vAlign w:val="bottom"/>
          </w:tcPr>
          <w:p w:rsidR="00807667" w:rsidRPr="007E5FF7" w:rsidRDefault="0080766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__________________, dn. ____________</w:t>
            </w:r>
          </w:p>
        </w:tc>
        <w:tc>
          <w:tcPr>
            <w:tcW w:w="4814" w:type="dxa"/>
            <w:vAlign w:val="bottom"/>
          </w:tcPr>
          <w:p w:rsidR="00807667" w:rsidRPr="007E5FF7" w:rsidRDefault="0080766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</w:tc>
      </w:tr>
      <w:tr w:rsidR="00807667" w:rsidRPr="007E5FF7" w:rsidTr="0024342D">
        <w:tc>
          <w:tcPr>
            <w:tcW w:w="4814" w:type="dxa"/>
            <w:vAlign w:val="center"/>
          </w:tcPr>
          <w:p w:rsidR="00807667" w:rsidRPr="007E5FF7" w:rsidRDefault="0080766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Miejscowość, data</w:t>
            </w:r>
          </w:p>
        </w:tc>
        <w:tc>
          <w:tcPr>
            <w:tcW w:w="4814" w:type="dxa"/>
            <w:vAlign w:val="center"/>
          </w:tcPr>
          <w:p w:rsidR="00807667" w:rsidRPr="007E5FF7" w:rsidRDefault="00807667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pieczęć i podpis osoby uprawnionej do reprezentowania Wykonawcy</w:t>
            </w:r>
          </w:p>
        </w:tc>
      </w:tr>
    </w:tbl>
    <w:p w:rsidR="00807667" w:rsidRDefault="0080766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07667" w:rsidRDefault="0080766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07667" w:rsidRDefault="0080766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07667" w:rsidRDefault="0080766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07667" w:rsidRDefault="0080766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07667" w:rsidRDefault="0080766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07667" w:rsidRDefault="0080766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07667" w:rsidRDefault="0080766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07667" w:rsidRPr="007E5FF7" w:rsidRDefault="00807667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07667" w:rsidRPr="007E5FF7" w:rsidRDefault="00807667" w:rsidP="007E5F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807667" w:rsidRPr="007E5FF7" w:rsidSect="009F3110">
      <w:headerReference w:type="default" r:id="rId14"/>
      <w:footerReference w:type="default" r:id="rId15"/>
      <w:pgSz w:w="16838" w:h="11906" w:orient="landscape"/>
      <w:pgMar w:top="1418" w:right="861" w:bottom="1418" w:left="567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667" w:rsidRDefault="00807667" w:rsidP="00E27706">
      <w:pPr>
        <w:spacing w:after="0" w:line="240" w:lineRule="auto"/>
      </w:pPr>
      <w:r>
        <w:separator/>
      </w:r>
    </w:p>
  </w:endnote>
  <w:endnote w:type="continuationSeparator" w:id="0">
    <w:p w:rsidR="00807667" w:rsidRDefault="00807667" w:rsidP="00E2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667" w:rsidRDefault="00807667">
    <w:pPr>
      <w:pStyle w:val="Footer"/>
    </w:pPr>
  </w:p>
  <w:p w:rsidR="00807667" w:rsidRPr="007F12F5" w:rsidRDefault="00807667" w:rsidP="007F12F5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7F12F5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7F12F5">
      <w:rPr>
        <w:rFonts w:ascii="Times New Roman" w:hAnsi="Times New Roman"/>
        <w:sz w:val="24"/>
        <w:szCs w:val="24"/>
        <w:lang w:eastAsia="pl-PL"/>
      </w:rPr>
      <w:t>„</w:t>
    </w:r>
    <w:r w:rsidRPr="007F12F5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7F12F5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807667" w:rsidRPr="007F12F5" w:rsidRDefault="00807667" w:rsidP="007F12F5">
    <w:pPr>
      <w:tabs>
        <w:tab w:val="center" w:pos="4536"/>
        <w:tab w:val="right" w:pos="9072"/>
      </w:tabs>
      <w:spacing w:after="0" w:line="240" w:lineRule="auto"/>
    </w:pPr>
  </w:p>
  <w:p w:rsidR="00807667" w:rsidRPr="00E27706" w:rsidRDefault="00807667" w:rsidP="00E27706">
    <w:pPr>
      <w:pStyle w:val="Footer"/>
      <w:jc w:val="center"/>
      <w:rPr>
        <w:rFonts w:ascii="Times New Roman" w:hAnsi="Times New Roman"/>
        <w:b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667" w:rsidRDefault="00807667" w:rsidP="00E27706">
      <w:pPr>
        <w:spacing w:after="0" w:line="240" w:lineRule="auto"/>
      </w:pPr>
      <w:r>
        <w:separator/>
      </w:r>
    </w:p>
  </w:footnote>
  <w:footnote w:type="continuationSeparator" w:id="0">
    <w:p w:rsidR="00807667" w:rsidRDefault="00807667" w:rsidP="00E27706">
      <w:pPr>
        <w:spacing w:after="0" w:line="240" w:lineRule="auto"/>
      </w:pPr>
      <w:r>
        <w:continuationSeparator/>
      </w:r>
    </w:p>
  </w:footnote>
  <w:footnote w:id="1">
    <w:p w:rsidR="00807667" w:rsidRDefault="00807667" w:rsidP="00A5303F">
      <w:pPr>
        <w:pStyle w:val="FootnoteText"/>
      </w:pPr>
      <w:r w:rsidRPr="002F174D">
        <w:rPr>
          <w:rStyle w:val="FootnoteReference"/>
          <w:sz w:val="18"/>
          <w:szCs w:val="18"/>
        </w:rPr>
        <w:footnoteRef/>
      </w:r>
      <w:r w:rsidRPr="002F174D">
        <w:rPr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  <w:footnote w:id="2">
    <w:p w:rsidR="00807667" w:rsidRDefault="00807667" w:rsidP="0024342D">
      <w:pPr>
        <w:pStyle w:val="FootnoteText"/>
      </w:pPr>
      <w:r w:rsidRPr="000C0004">
        <w:rPr>
          <w:rStyle w:val="FootnoteReference"/>
          <w:rFonts w:ascii="Times" w:hAnsi="Times"/>
          <w:sz w:val="18"/>
          <w:szCs w:val="18"/>
        </w:rPr>
        <w:footnoteRef/>
      </w:r>
      <w:r w:rsidRPr="000C0004">
        <w:rPr>
          <w:rFonts w:ascii="Times" w:hAnsi="Times"/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667" w:rsidRDefault="00807667" w:rsidP="007F12F5">
    <w:pPr>
      <w:pStyle w:val="Header"/>
      <w:jc w:val="both"/>
    </w:pPr>
    <w:r>
      <w:rPr>
        <w:noProof/>
        <w:lang w:eastAsia="pl-PL"/>
      </w:rPr>
      <w:t xml:space="preserve">                                             </w:t>
    </w:r>
    <w:r w:rsidRPr="00D4392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  <w:r>
      <w:rPr>
        <w:noProof/>
        <w:lang w:eastAsia="pl-PL"/>
      </w:rP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582341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7188F0D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3F76F8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E"/>
    <w:multiLevelType w:val="singleLevel"/>
    <w:tmpl w:val="7E504526"/>
    <w:lvl w:ilvl="0">
      <w:numFmt w:val="decimal"/>
      <w:pStyle w:val="Nrparagrafu"/>
      <w:lvlText w:val="*"/>
      <w:lvlJc w:val="left"/>
      <w:rPr>
        <w:rFonts w:cs="Times New Roman"/>
      </w:rPr>
    </w:lvl>
  </w:abstractNum>
  <w:abstractNum w:abstractNumId="4">
    <w:nsid w:val="01124A57"/>
    <w:multiLevelType w:val="hybridMultilevel"/>
    <w:tmpl w:val="69CC431A"/>
    <w:lvl w:ilvl="0" w:tplc="AF3AD2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7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7761B8"/>
    <w:multiLevelType w:val="hybridMultilevel"/>
    <w:tmpl w:val="4E5811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9">
    <w:nsid w:val="11BC7EDC"/>
    <w:multiLevelType w:val="multilevel"/>
    <w:tmpl w:val="467A1C9A"/>
    <w:lvl w:ilvl="0">
      <w:start w:val="13"/>
      <w:numFmt w:val="decimal"/>
      <w:pStyle w:val="ListNumb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none"/>
      <w:pStyle w:val="ListNumber2"/>
      <w:lvlText w:val="13.1"/>
      <w:lvlJc w:val="left"/>
      <w:pPr>
        <w:ind w:left="360" w:hanging="360"/>
      </w:pPr>
      <w:rPr>
        <w:rFonts w:cs="Times New Roman" w:hint="default"/>
        <w:b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numFmt w:val="none"/>
      <w:pStyle w:val="ListNumber5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9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4095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17FF3DF3"/>
    <w:multiLevelType w:val="hybridMultilevel"/>
    <w:tmpl w:val="C45238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3">
    <w:nsid w:val="1D2C6103"/>
    <w:multiLevelType w:val="hybridMultilevel"/>
    <w:tmpl w:val="07B2B1A2"/>
    <w:lvl w:ilvl="0" w:tplc="0415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DD5D7A"/>
    <w:multiLevelType w:val="hybridMultilevel"/>
    <w:tmpl w:val="3B7C5764"/>
    <w:lvl w:ilvl="0" w:tplc="E54C1B3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6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7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8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9">
    <w:nsid w:val="3E797A70"/>
    <w:multiLevelType w:val="hybridMultilevel"/>
    <w:tmpl w:val="CF0EF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cs="Times New Roman"/>
        <w:i w:val="0"/>
      </w:rPr>
    </w:lvl>
  </w:abstractNum>
  <w:abstractNum w:abstractNumId="21">
    <w:nsid w:val="430E4570"/>
    <w:multiLevelType w:val="multilevel"/>
    <w:tmpl w:val="5980DA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rFonts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3">
    <w:nsid w:val="4A8E77F0"/>
    <w:multiLevelType w:val="multilevel"/>
    <w:tmpl w:val="B4F0D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4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5">
    <w:nsid w:val="552667D3"/>
    <w:multiLevelType w:val="hybridMultilevel"/>
    <w:tmpl w:val="BC5C92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7E87174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86A1CC5"/>
    <w:multiLevelType w:val="hybridMultilevel"/>
    <w:tmpl w:val="E2CE7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0F268E0"/>
    <w:multiLevelType w:val="hybridMultilevel"/>
    <w:tmpl w:val="6EA89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0">
    <w:nsid w:val="63685A60"/>
    <w:multiLevelType w:val="hybridMultilevel"/>
    <w:tmpl w:val="FF367D18"/>
    <w:lvl w:ilvl="0" w:tplc="704C7932">
      <w:start w:val="10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2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C6F2EE4"/>
    <w:multiLevelType w:val="multilevel"/>
    <w:tmpl w:val="38441A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>
    <w:nsid w:val="71866BFB"/>
    <w:multiLevelType w:val="multilevel"/>
    <w:tmpl w:val="9CAE677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5">
    <w:nsid w:val="7ADA4B0F"/>
    <w:multiLevelType w:val="hybridMultilevel"/>
    <w:tmpl w:val="730AABBE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B651457"/>
    <w:multiLevelType w:val="hybridMultilevel"/>
    <w:tmpl w:val="9642F9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C7A2BFF"/>
    <w:multiLevelType w:val="multilevel"/>
    <w:tmpl w:val="ACBAEF7C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cs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3"/>
  </w:num>
  <w:num w:numId="5">
    <w:abstractNumId w:val="35"/>
  </w:num>
  <w:num w:numId="6">
    <w:abstractNumId w:val="34"/>
  </w:num>
  <w:num w:numId="7">
    <w:abstractNumId w:val="14"/>
  </w:num>
  <w:num w:numId="8">
    <w:abstractNumId w:val="13"/>
  </w:num>
  <w:num w:numId="9">
    <w:abstractNumId w:val="28"/>
  </w:num>
  <w:num w:numId="10">
    <w:abstractNumId w:val="37"/>
  </w:num>
  <w:num w:numId="11">
    <w:abstractNumId w:val="33"/>
  </w:num>
  <w:num w:numId="12">
    <w:abstractNumId w:val="27"/>
  </w:num>
  <w:num w:numId="13">
    <w:abstractNumId w:val="29"/>
  </w:num>
  <w:num w:numId="14">
    <w:abstractNumId w:val="15"/>
  </w:num>
  <w:num w:numId="15">
    <w:abstractNumId w:val="20"/>
  </w:num>
  <w:num w:numId="16">
    <w:abstractNumId w:val="3"/>
    <w:lvlOverride w:ilvl="0">
      <w:lvl w:ilvl="0">
        <w:start w:val="1"/>
        <w:numFmt w:val="bullet"/>
        <w:pStyle w:val="Nrparagrafu"/>
        <w:lvlText w:val="§"/>
        <w:legacy w:legacy="1" w:legacySpace="57" w:legacyIndent="0"/>
        <w:lvlJc w:val="left"/>
      </w:lvl>
    </w:lvlOverride>
  </w:num>
  <w:num w:numId="17">
    <w:abstractNumId w:val="17"/>
  </w:num>
  <w:num w:numId="18">
    <w:abstractNumId w:val="24"/>
  </w:num>
  <w:num w:numId="19">
    <w:abstractNumId w:val="31"/>
  </w:num>
  <w:num w:numId="20">
    <w:abstractNumId w:val="12"/>
  </w:num>
  <w:num w:numId="21">
    <w:abstractNumId w:val="18"/>
  </w:num>
  <w:num w:numId="22">
    <w:abstractNumId w:val="7"/>
  </w:num>
  <w:num w:numId="23">
    <w:abstractNumId w:val="16"/>
  </w:num>
  <w:num w:numId="24">
    <w:abstractNumId w:val="38"/>
  </w:num>
  <w:num w:numId="25">
    <w:abstractNumId w:val="32"/>
  </w:num>
  <w:num w:numId="26">
    <w:abstractNumId w:val="22"/>
  </w:num>
  <w:num w:numId="27">
    <w:abstractNumId w:val="26"/>
  </w:num>
  <w:num w:numId="28">
    <w:abstractNumId w:val="8"/>
  </w:num>
  <w:num w:numId="29">
    <w:abstractNumId w:val="11"/>
  </w:num>
  <w:num w:numId="30">
    <w:abstractNumId w:val="4"/>
  </w:num>
  <w:num w:numId="31">
    <w:abstractNumId w:val="9"/>
  </w:num>
  <w:num w:numId="32">
    <w:abstractNumId w:val="30"/>
  </w:num>
  <w:num w:numId="33">
    <w:abstractNumId w:val="21"/>
  </w:num>
  <w:num w:numId="34">
    <w:abstractNumId w:val="19"/>
  </w:num>
  <w:num w:numId="35">
    <w:abstractNumId w:val="5"/>
  </w:num>
  <w:num w:numId="36">
    <w:abstractNumId w:val="10"/>
  </w:num>
  <w:num w:numId="37">
    <w:abstractNumId w:val="25"/>
  </w:num>
  <w:num w:numId="38">
    <w:abstractNumId w:val="36"/>
  </w:num>
  <w:num w:numId="3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706"/>
    <w:rsid w:val="00060F9E"/>
    <w:rsid w:val="000C0004"/>
    <w:rsid w:val="001002F4"/>
    <w:rsid w:val="00112A2A"/>
    <w:rsid w:val="00222F1C"/>
    <w:rsid w:val="002271A8"/>
    <w:rsid w:val="0024342D"/>
    <w:rsid w:val="00291551"/>
    <w:rsid w:val="002C439C"/>
    <w:rsid w:val="002F174D"/>
    <w:rsid w:val="002F24D6"/>
    <w:rsid w:val="00334E1E"/>
    <w:rsid w:val="003E4C5E"/>
    <w:rsid w:val="004045D6"/>
    <w:rsid w:val="004579A5"/>
    <w:rsid w:val="00466619"/>
    <w:rsid w:val="0048073E"/>
    <w:rsid w:val="004E4A73"/>
    <w:rsid w:val="004E6610"/>
    <w:rsid w:val="00512143"/>
    <w:rsid w:val="00525B8A"/>
    <w:rsid w:val="00533509"/>
    <w:rsid w:val="00593D1E"/>
    <w:rsid w:val="005D2F29"/>
    <w:rsid w:val="0064544E"/>
    <w:rsid w:val="00646303"/>
    <w:rsid w:val="0065360B"/>
    <w:rsid w:val="00684622"/>
    <w:rsid w:val="006F0C87"/>
    <w:rsid w:val="007863D1"/>
    <w:rsid w:val="007A46ED"/>
    <w:rsid w:val="007C2E91"/>
    <w:rsid w:val="007D7562"/>
    <w:rsid w:val="007E31F9"/>
    <w:rsid w:val="007E5FF7"/>
    <w:rsid w:val="007F12F5"/>
    <w:rsid w:val="00807667"/>
    <w:rsid w:val="00865ED8"/>
    <w:rsid w:val="008E0C0D"/>
    <w:rsid w:val="008E326D"/>
    <w:rsid w:val="00911550"/>
    <w:rsid w:val="00920C9F"/>
    <w:rsid w:val="009F3110"/>
    <w:rsid w:val="00A30155"/>
    <w:rsid w:val="00A5303F"/>
    <w:rsid w:val="00A57039"/>
    <w:rsid w:val="00A877A9"/>
    <w:rsid w:val="00AB5439"/>
    <w:rsid w:val="00AE54E4"/>
    <w:rsid w:val="00B12CD5"/>
    <w:rsid w:val="00B61525"/>
    <w:rsid w:val="00BC5346"/>
    <w:rsid w:val="00BD1854"/>
    <w:rsid w:val="00C45EBB"/>
    <w:rsid w:val="00C63AA5"/>
    <w:rsid w:val="00CD5EFB"/>
    <w:rsid w:val="00CD62BF"/>
    <w:rsid w:val="00D17000"/>
    <w:rsid w:val="00D43927"/>
    <w:rsid w:val="00D72EA1"/>
    <w:rsid w:val="00DD3260"/>
    <w:rsid w:val="00DE300A"/>
    <w:rsid w:val="00E27706"/>
    <w:rsid w:val="00E41FFB"/>
    <w:rsid w:val="00E50478"/>
    <w:rsid w:val="00EB02B5"/>
    <w:rsid w:val="00EC7298"/>
    <w:rsid w:val="00EF172F"/>
    <w:rsid w:val="00F85B8A"/>
    <w:rsid w:val="00FC3FFB"/>
    <w:rsid w:val="00FD6140"/>
    <w:rsid w:val="00FD79D5"/>
    <w:rsid w:val="00FE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73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706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7706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770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7706"/>
    <w:rPr>
      <w:rFonts w:cs="Times New Roman"/>
    </w:rPr>
  </w:style>
  <w:style w:type="paragraph" w:customStyle="1" w:styleId="Default">
    <w:name w:val="Default"/>
    <w:rsid w:val="00D170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525B8A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25B8A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F85B8A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ListParagraph">
    <w:name w:val="List Paragraph"/>
    <w:aliases w:val="L1,Numerowanie,Akapit z listą5,T_SZ_List Paragraph,normalny tekst,Kolorowa lista — akcent 11"/>
    <w:basedOn w:val="Normal"/>
    <w:link w:val="ListParagraphChar"/>
    <w:uiPriority w:val="34"/>
    <w:qFormat/>
    <w:rsid w:val="00F85B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B8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85B8A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tgc">
    <w:name w:val="_tgc"/>
    <w:basedOn w:val="DefaultParagraphFont"/>
    <w:rsid w:val="00F85B8A"/>
    <w:rPr>
      <w:rFonts w:cs="Times New Roman"/>
    </w:rPr>
  </w:style>
  <w:style w:type="paragraph" w:customStyle="1" w:styleId="Nrparagrafu">
    <w:name w:val="Nr paragrafu"/>
    <w:basedOn w:val="Normal"/>
    <w:next w:val="Normal"/>
    <w:rsid w:val="0024342D"/>
    <w:pPr>
      <w:keepNext/>
      <w:keepLines/>
      <w:numPr>
        <w:numId w:val="16"/>
      </w:numPr>
      <w:suppressAutoHyphens/>
      <w:spacing w:before="120" w:after="120" w:line="240" w:lineRule="auto"/>
      <w:jc w:val="center"/>
    </w:pPr>
    <w:rPr>
      <w:rFonts w:ascii="Times New Roman" w:hAnsi="Times New Roman"/>
      <w:kern w:val="20"/>
      <w:sz w:val="24"/>
      <w:szCs w:val="20"/>
      <w:lang w:eastAsia="pl-PL"/>
    </w:rPr>
  </w:style>
  <w:style w:type="table" w:styleId="TableGrid">
    <w:name w:val="Table Grid"/>
    <w:basedOn w:val="TableNormal"/>
    <w:uiPriority w:val="39"/>
    <w:rsid w:val="0024342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4342D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42D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24342D"/>
    <w:rPr>
      <w:vertAlign w:val="superscript"/>
    </w:rPr>
  </w:style>
  <w:style w:type="character" w:customStyle="1" w:styleId="NoSpacingChar">
    <w:name w:val="No Spacing Char"/>
    <w:link w:val="NoSpacing"/>
    <w:uiPriority w:val="1"/>
    <w:locked/>
    <w:rsid w:val="004045D6"/>
    <w:rPr>
      <w:rFonts w:ascii="Times New Roman" w:hAnsi="Times New Roman"/>
      <w:sz w:val="24"/>
      <w:lang w:eastAsia="ar-SA" w:bidi="ar-SA"/>
    </w:rPr>
  </w:style>
  <w:style w:type="character" w:customStyle="1" w:styleId="ListParagraphChar">
    <w:name w:val="List Paragraph Char"/>
    <w:aliases w:val="L1 Char,Numerowanie Char,Akapit z listą5 Char,T_SZ_List Paragraph Char,normalny tekst Char,Kolorowa lista — akcent 11 Char"/>
    <w:link w:val="ListParagraph"/>
    <w:qFormat/>
    <w:locked/>
    <w:rsid w:val="004045D6"/>
    <w:rPr>
      <w:sz w:val="22"/>
      <w:lang w:eastAsia="en-US"/>
    </w:rPr>
  </w:style>
  <w:style w:type="paragraph" w:styleId="ListNumber">
    <w:name w:val="List Number"/>
    <w:basedOn w:val="Normal"/>
    <w:uiPriority w:val="99"/>
    <w:rsid w:val="004045D6"/>
    <w:pPr>
      <w:widowControl w:val="0"/>
      <w:numPr>
        <w:numId w:val="31"/>
      </w:numPr>
      <w:autoSpaceDE w:val="0"/>
      <w:autoSpaceDN w:val="0"/>
      <w:adjustRightInd w:val="0"/>
      <w:spacing w:before="120" w:after="60" w:line="288" w:lineRule="auto"/>
    </w:pPr>
    <w:rPr>
      <w:rFonts w:ascii="Times" w:hAnsi="Times"/>
      <w:b/>
      <w:lang w:eastAsia="pl-PL"/>
    </w:rPr>
  </w:style>
  <w:style w:type="paragraph" w:styleId="ListNumber2">
    <w:name w:val="List Number 2"/>
    <w:basedOn w:val="Normal"/>
    <w:uiPriority w:val="99"/>
    <w:rsid w:val="004045D6"/>
    <w:pPr>
      <w:numPr>
        <w:ilvl w:val="1"/>
        <w:numId w:val="31"/>
      </w:numPr>
      <w:autoSpaceDE w:val="0"/>
      <w:autoSpaceDN w:val="0"/>
      <w:adjustRightInd w:val="0"/>
      <w:spacing w:after="0" w:line="288" w:lineRule="auto"/>
      <w:jc w:val="both"/>
    </w:pPr>
    <w:rPr>
      <w:rFonts w:ascii="Times" w:hAnsi="Times"/>
      <w:szCs w:val="24"/>
      <w:lang w:eastAsia="pl-PL"/>
    </w:rPr>
  </w:style>
  <w:style w:type="paragraph" w:styleId="ListNumber5">
    <w:name w:val="List Number 5"/>
    <w:basedOn w:val="Normal"/>
    <w:uiPriority w:val="99"/>
    <w:rsid w:val="004045D6"/>
    <w:pPr>
      <w:numPr>
        <w:ilvl w:val="4"/>
        <w:numId w:val="31"/>
      </w:numPr>
      <w:spacing w:after="0" w:line="288" w:lineRule="auto"/>
      <w:jc w:val="both"/>
    </w:pPr>
    <w:rPr>
      <w:rFonts w:ascii="Times" w:hAnsi="Times"/>
      <w:bCs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140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ctest.com.pl/ksiazki-autor/Jaworowska%20Aleksandra" TargetMode="External"/><Relationship Id="rId13" Type="http://schemas.openxmlformats.org/officeDocument/2006/relationships/hyperlink" Target="https://www.practest.com.pl/ksiazki-wydawnictwo/PTP/PT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ractest.com.pl/ksiazki-autor/Fecenec%20Diana" TargetMode="External"/><Relationship Id="rId12" Type="http://schemas.openxmlformats.org/officeDocument/2006/relationships/hyperlink" Target="https://www.practest.com.pl/ksiazki-autor/Rycielski%20Piot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ractest.com.pl/ksiazki-autor/Kaczan%20Rados%C5%82aw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practest.com.pl/ksiazki-autor/Potapska%20Agat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actest.com.pl/ksiazki-autor/Matczak%20Ann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9</Pages>
  <Words>1808</Words>
  <Characters>10848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AnitaSz</dc:creator>
  <cp:keywords/>
  <dc:description/>
  <cp:lastModifiedBy>Edyta ES. Szostakiewicz</cp:lastModifiedBy>
  <cp:revision>10</cp:revision>
  <cp:lastPrinted>2017-06-13T11:17:00Z</cp:lastPrinted>
  <dcterms:created xsi:type="dcterms:W3CDTF">2018-08-14T08:45:00Z</dcterms:created>
  <dcterms:modified xsi:type="dcterms:W3CDTF">2018-08-14T09:30:00Z</dcterms:modified>
</cp:coreProperties>
</file>