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F" w:rsidRDefault="00314C4F" w:rsidP="004422D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ZP.272.4.</w:t>
      </w:r>
      <w:r>
        <w:rPr>
          <w:rFonts w:ascii="Cambria" w:hAnsi="Cambria" w:cs="Arial"/>
          <w:sz w:val="24"/>
          <w:szCs w:val="24"/>
        </w:rPr>
        <w:t>34</w:t>
      </w:r>
      <w:r w:rsidRPr="00E55E85">
        <w:rPr>
          <w:rFonts w:ascii="Cambria" w:hAnsi="Cambria" w:cs="Arial"/>
          <w:sz w:val="24"/>
          <w:szCs w:val="24"/>
        </w:rPr>
        <w:t>.201</w:t>
      </w:r>
      <w:r>
        <w:rPr>
          <w:rFonts w:ascii="Cambria" w:hAnsi="Cambria" w:cs="Arial"/>
          <w:sz w:val="24"/>
          <w:szCs w:val="24"/>
        </w:rPr>
        <w:t>8</w:t>
      </w:r>
      <w:r w:rsidRPr="00E55E85">
        <w:rPr>
          <w:rFonts w:ascii="Cambria" w:hAnsi="Cambria" w:cs="Arial"/>
          <w:sz w:val="24"/>
          <w:szCs w:val="24"/>
        </w:rPr>
        <w:t xml:space="preserve">                                                           Załącznik nr </w:t>
      </w:r>
      <w:r>
        <w:rPr>
          <w:rFonts w:ascii="Cambria" w:hAnsi="Cambria" w:cs="Arial"/>
          <w:sz w:val="24"/>
          <w:szCs w:val="24"/>
        </w:rPr>
        <w:t>4</w:t>
      </w:r>
      <w:r w:rsidRPr="00E55E85">
        <w:rPr>
          <w:rFonts w:ascii="Cambria" w:hAnsi="Cambria" w:cs="Arial"/>
          <w:sz w:val="24"/>
          <w:szCs w:val="24"/>
        </w:rPr>
        <w:t xml:space="preserve"> do </w:t>
      </w:r>
      <w:r>
        <w:rPr>
          <w:rFonts w:ascii="Cambria" w:hAnsi="Cambria" w:cs="Arial"/>
          <w:sz w:val="24"/>
          <w:szCs w:val="24"/>
        </w:rPr>
        <w:t>Zapytania ofertowego</w:t>
      </w:r>
    </w:p>
    <w:p w:rsidR="00314C4F" w:rsidRPr="00E55E85" w:rsidRDefault="00314C4F" w:rsidP="004422D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314C4F" w:rsidRPr="00E55E85" w:rsidRDefault="00314C4F" w:rsidP="004422D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314C4F" w:rsidRPr="00E55E85" w:rsidRDefault="00314C4F" w:rsidP="004422D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E55E85">
        <w:rPr>
          <w:rFonts w:ascii="Cambria" w:hAnsi="Cambria" w:cs="Arial"/>
          <w:b/>
          <w:sz w:val="24"/>
          <w:szCs w:val="24"/>
        </w:rPr>
        <w:t>ISTOTNE POSTANOWIENIA, KTÓRE ZOSTANA WPROWADZONE DO UMOWY</w:t>
      </w:r>
    </w:p>
    <w:p w:rsidR="00314C4F" w:rsidRPr="00E55E85" w:rsidRDefault="00314C4F" w:rsidP="004422D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E55E85">
        <w:rPr>
          <w:rFonts w:ascii="Cambria" w:hAnsi="Cambria" w:cs="Arial"/>
          <w:b/>
          <w:sz w:val="24"/>
          <w:szCs w:val="24"/>
        </w:rPr>
        <w:t>NA KOMPLEKSOWĄ OBSŁUGĘ BANKOW</w:t>
      </w:r>
      <w:r>
        <w:rPr>
          <w:rFonts w:ascii="Cambria" w:hAnsi="Cambria" w:cs="Arial"/>
          <w:b/>
          <w:sz w:val="24"/>
          <w:szCs w:val="24"/>
        </w:rPr>
        <w:t>Ą</w:t>
      </w:r>
      <w:r w:rsidRPr="00E55E85">
        <w:rPr>
          <w:rFonts w:ascii="Cambria" w:hAnsi="Cambria" w:cs="Arial"/>
          <w:b/>
          <w:sz w:val="24"/>
          <w:szCs w:val="24"/>
        </w:rPr>
        <w:t xml:space="preserve"> POWIATU ŁĘCZYŃSKIEGO WRAZ Z JEGO</w:t>
      </w:r>
    </w:p>
    <w:p w:rsidR="00314C4F" w:rsidRPr="00E55E85" w:rsidRDefault="00314C4F" w:rsidP="004422D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E55E85">
        <w:rPr>
          <w:rFonts w:ascii="Cambria" w:hAnsi="Cambria" w:cs="Arial"/>
          <w:b/>
          <w:sz w:val="24"/>
          <w:szCs w:val="24"/>
        </w:rPr>
        <w:t>JEDNOSTKAMI ORGANIZACYJNYMI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E55E85">
        <w:rPr>
          <w:rFonts w:ascii="Cambria" w:hAnsi="Cambria" w:cs="Arial"/>
          <w:b/>
          <w:sz w:val="24"/>
          <w:szCs w:val="24"/>
        </w:rPr>
        <w:t>W OKRESIE OD 01.08.2018 DO 31.12.2019 R.</w:t>
      </w:r>
    </w:p>
    <w:p w:rsidR="00314C4F" w:rsidRPr="00E55E85" w:rsidRDefault="00314C4F" w:rsidP="004422D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314C4F" w:rsidRPr="00E55E85" w:rsidRDefault="00314C4F" w:rsidP="004422D2">
      <w:pPr>
        <w:spacing w:after="0" w:line="240" w:lineRule="auto"/>
        <w:ind w:left="426" w:hanging="284"/>
        <w:jc w:val="both"/>
        <w:rPr>
          <w:rFonts w:ascii="Cambria" w:hAnsi="Cambria" w:cs="Arial"/>
          <w:b/>
          <w:sz w:val="24"/>
          <w:szCs w:val="24"/>
        </w:rPr>
      </w:pPr>
    </w:p>
    <w:p w:rsidR="00314C4F" w:rsidRPr="00E55E85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Umowa o udzielenie zamówienia zostanie zawarta na podstawie rozstrzygniętego</w:t>
      </w:r>
      <w:r w:rsidRPr="00E55E85">
        <w:rPr>
          <w:rFonts w:ascii="Cambria" w:hAnsi="Cambria" w:cs="Arial"/>
          <w:sz w:val="24"/>
          <w:szCs w:val="24"/>
        </w:rPr>
        <w:br/>
        <w:t>zapytania ofertowego pomiędzy poszczególnymi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jednostkami organizacyjnymi Powiatu Łęczyńskiego reprezentowanymi: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 xml:space="preserve">a/ w przypadku Starostwa Powiatowego  w Łęcznej przez Starostę Łęczyńskiego </w:t>
      </w:r>
      <w:r w:rsidRPr="00E55E85">
        <w:rPr>
          <w:rFonts w:ascii="Cambria" w:hAnsi="Cambria" w:cs="Arial"/>
          <w:sz w:val="24"/>
          <w:szCs w:val="24"/>
        </w:rPr>
        <w:br/>
        <w:t xml:space="preserve">    – </w:t>
      </w:r>
      <w:r>
        <w:rPr>
          <w:rFonts w:ascii="Cambria" w:hAnsi="Cambria" w:cs="Arial"/>
          <w:sz w:val="24"/>
          <w:szCs w:val="24"/>
        </w:rPr>
        <w:t>Romana Cholewę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 xml:space="preserve">b/ w przypadku jednostek organizacyjnych powiatu -  przez Kierowników tych jednostek  </w:t>
      </w:r>
      <w:r w:rsidRPr="00E55E85">
        <w:rPr>
          <w:rFonts w:ascii="Cambria" w:hAnsi="Cambria" w:cs="Arial"/>
          <w:sz w:val="24"/>
          <w:szCs w:val="24"/>
        </w:rPr>
        <w:br/>
        <w:t xml:space="preserve">    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a bankiem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…………………………………………………………………………………….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reprezentowanym przez: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-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…………………………………………………………………………………….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……………………………………………………………………………………</w:t>
      </w:r>
    </w:p>
    <w:p w:rsidR="00314C4F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o następującej treści:</w:t>
      </w:r>
    </w:p>
    <w:p w:rsidR="00314C4F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Jakiekolwiek zmiany wynikające z postanowień niniejszej umowy wymagają formy</w:t>
      </w:r>
      <w:r w:rsidRPr="00E55E85">
        <w:rPr>
          <w:rFonts w:ascii="Cambria" w:hAnsi="Cambria" w:cs="Arial"/>
          <w:sz w:val="24"/>
          <w:szCs w:val="24"/>
        </w:rPr>
        <w:br/>
        <w:t>pisemnej w formie aneksu, przy czym nie dopuszcza się zmiany postanowień umowy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na bardziej niekorzystne dla zamawiającego.</w:t>
      </w:r>
    </w:p>
    <w:p w:rsidR="00314C4F" w:rsidRPr="00E55E85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Umowa może być rozwiązana jednostronnie tylko w następujących przypadkach:</w:t>
      </w:r>
    </w:p>
    <w:p w:rsidR="00314C4F" w:rsidRPr="00E55E85" w:rsidRDefault="00314C4F" w:rsidP="00E55E85">
      <w:pPr>
        <w:spacing w:after="0" w:line="240" w:lineRule="auto"/>
        <w:ind w:left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- gdy jedna ze stron nie wywiązuje się postanowień umowy;</w:t>
      </w:r>
    </w:p>
    <w:p w:rsidR="00314C4F" w:rsidRDefault="00314C4F" w:rsidP="00E55E85">
      <w:pPr>
        <w:spacing w:after="0" w:line="240" w:lineRule="auto"/>
        <w:ind w:left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- gdy nie leży to w interesie publicznym Zamawiającego.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Z tytułu wykonywania, na doraźne zlecenie zamawiającego innych czynności poza</w:t>
      </w:r>
      <w:r w:rsidRPr="00E55E85">
        <w:rPr>
          <w:rFonts w:ascii="Cambria" w:hAnsi="Cambria" w:cs="Arial"/>
          <w:sz w:val="24"/>
          <w:szCs w:val="24"/>
        </w:rPr>
        <w:br/>
        <w:t>opisanymi w przedmiocie zamówienia bank będzie pobierał opłaty i prowizje zgodnie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z obowiązującą w banku tabelą opłat i prowizji.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Wydawanie opinii bankowych na wniosek zamawiającego i obsługiwanych</w:t>
      </w:r>
      <w:r w:rsidRPr="00E55E85">
        <w:rPr>
          <w:rFonts w:ascii="Cambria" w:hAnsi="Cambria" w:cs="Arial"/>
          <w:sz w:val="24"/>
          <w:szCs w:val="24"/>
        </w:rPr>
        <w:br/>
        <w:t>jednostek, zmiana karty wzorów podpisów, korzystanie z systemu bankowości</w:t>
      </w:r>
      <w:r w:rsidRPr="00E55E85">
        <w:rPr>
          <w:rFonts w:ascii="Cambria" w:hAnsi="Cambria" w:cs="Arial"/>
          <w:sz w:val="24"/>
          <w:szCs w:val="24"/>
        </w:rPr>
        <w:br/>
        <w:t>elektronicznej i dokonywanie płatności kartami płatniczymi – bez opłat.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W umowie należy ująć tworzenie lokaty OVERNIGHT na koniec każdego dnia</w:t>
      </w:r>
      <w:r w:rsidRPr="00E55E85">
        <w:rPr>
          <w:rFonts w:ascii="Cambria" w:hAnsi="Cambria" w:cs="Arial"/>
          <w:sz w:val="24"/>
          <w:szCs w:val="24"/>
        </w:rPr>
        <w:br/>
        <w:t>roboczego do wysokości powyżej 10.000 zł na rachunku bankowym.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W razie potrzeby wydanie karty płatniczej i/lub kredytowej bez pobierania</w:t>
      </w:r>
      <w:r w:rsidRPr="00E55E85">
        <w:rPr>
          <w:rFonts w:ascii="Cambria" w:hAnsi="Cambria" w:cs="Arial"/>
          <w:sz w:val="24"/>
          <w:szCs w:val="24"/>
        </w:rPr>
        <w:br/>
        <w:t>dodatkowych opłat.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Sporządzaniu i udostępnianiu dziennych wyciągów bankowych za pośrednictwem bankowości elektronicznej, udostępnianych następnego dnia roboczego do godz. 8.00.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Powiat upoważnia bank do pobierania opłat za prowadzenie rachunków. Powiat</w:t>
      </w:r>
      <w:r w:rsidRPr="00E55E85">
        <w:rPr>
          <w:rFonts w:ascii="Cambria" w:hAnsi="Cambria" w:cs="Arial"/>
          <w:sz w:val="24"/>
          <w:szCs w:val="24"/>
        </w:rPr>
        <w:br/>
        <w:t>może zlecić bankowi pobieranie opłaty w ciężar innego rachunku niż ten, którego ona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dotyczy.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Bank zobowiązuje się do obsługi pracowników Urzędu i jednostek organizacyjnych</w:t>
      </w:r>
      <w:r w:rsidRPr="00E55E85">
        <w:rPr>
          <w:rFonts w:ascii="Cambria" w:hAnsi="Cambria" w:cs="Arial"/>
          <w:sz w:val="24"/>
          <w:szCs w:val="24"/>
        </w:rPr>
        <w:br/>
        <w:t xml:space="preserve">do obsługi poza kolejnością, głównie dotyczy to wpłat i wypłat dokonywanych </w:t>
      </w:r>
      <w:r w:rsidRPr="00E55E85">
        <w:rPr>
          <w:rFonts w:ascii="Cambria" w:hAnsi="Cambria" w:cs="Arial"/>
          <w:sz w:val="24"/>
          <w:szCs w:val="24"/>
        </w:rPr>
        <w:br/>
        <w:t>w punkcie kasowym/ ajencyjnym siedziby zamawiającego.</w:t>
      </w:r>
    </w:p>
    <w:p w:rsidR="00314C4F" w:rsidRPr="00E55E85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Bank zobowiązuje się do świadczenia usługi bankowości elektronicznej,</w:t>
      </w:r>
      <w:r w:rsidRPr="00E55E85">
        <w:rPr>
          <w:rFonts w:ascii="Cambria" w:hAnsi="Cambria" w:cs="Arial"/>
          <w:sz w:val="24"/>
          <w:szCs w:val="24"/>
        </w:rPr>
        <w:br/>
        <w:t>umożliwiającej w szczególności:</w:t>
      </w:r>
    </w:p>
    <w:p w:rsidR="00314C4F" w:rsidRPr="00E55E85" w:rsidRDefault="00314C4F" w:rsidP="00E55E8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 xml:space="preserve">elektroniczny monitoring stanu rachunków bankowych jednostek 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organizacyjnych posiadających rachunek u Wykonawcy,</w:t>
      </w:r>
    </w:p>
    <w:p w:rsidR="00314C4F" w:rsidRPr="00E55E85" w:rsidRDefault="00314C4F" w:rsidP="00E55E85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2) uzyskiwanie w czasie rzeczywistym informacji o wszystkich operacjach i saldach na rachunkach podstawowych i rachunkach pomocniczych,</w:t>
      </w:r>
    </w:p>
    <w:p w:rsidR="00314C4F" w:rsidRPr="00E55E85" w:rsidRDefault="00314C4F" w:rsidP="00E55E85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3) uzyskiwanie informacji z archiwum bankowego,</w:t>
      </w:r>
    </w:p>
    <w:p w:rsidR="00314C4F" w:rsidRDefault="00314C4F" w:rsidP="00E55E85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4) tworzenie zbiorów danych kontrahentów, numerów rachunków i innych danych ewidencyjnych,</w:t>
      </w:r>
    </w:p>
    <w:p w:rsidR="00314C4F" w:rsidRPr="00E55E85" w:rsidRDefault="00314C4F" w:rsidP="00E55E85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przeszukiwanie zbiorów wszystkich operacji wg rodzaju operacji, nazwy</w:t>
      </w:r>
      <w:r w:rsidRPr="00E55E85">
        <w:rPr>
          <w:rFonts w:ascii="Cambria" w:hAnsi="Cambria" w:cs="Arial"/>
          <w:sz w:val="24"/>
          <w:szCs w:val="24"/>
        </w:rPr>
        <w:br/>
        <w:t>kontrahenta, daty, kwoty i innych możliwych do wyodrębnienia kryteriów,</w:t>
      </w:r>
    </w:p>
    <w:p w:rsidR="00314C4F" w:rsidRDefault="00314C4F" w:rsidP="00E55E85">
      <w:p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6) składanie poleceń przelewu w ramach dostępnych środków – realizacja zleceń</w:t>
      </w:r>
      <w:r w:rsidRPr="00E55E85">
        <w:rPr>
          <w:rFonts w:ascii="Cambria" w:hAnsi="Cambria" w:cs="Arial"/>
          <w:sz w:val="24"/>
          <w:szCs w:val="24"/>
        </w:rPr>
        <w:br/>
        <w:t>płatniczych w złotych i w walutach obcych.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Bank przeszkoli osoby wskazane przez Powiat w zakresie obsługi systemu</w:t>
      </w:r>
      <w:r w:rsidRPr="00E55E85">
        <w:rPr>
          <w:rFonts w:ascii="Cambria" w:hAnsi="Cambria" w:cs="Arial"/>
          <w:sz w:val="24"/>
          <w:szCs w:val="24"/>
        </w:rPr>
        <w:br/>
        <w:t>bankowości elektronicznej oraz udzieli im wsparcia telefonicznego i poprzez pocztę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elektroniczna, co najmniej w godzinach pracy Starostwa Powiatowego w Łęcznej, z możliwością ustalenia w porozumieniu z Bankiem innych godzin niż wynikające z czasu pracy Urzędu. Jednocześnie Bank w ciągu 14 dni od dnia podpisania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umowy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dostarczy drogą elektroniczną materiały umożliwiające zapoznanie się z działaniem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systemu przed jego zainstalowaniem we wskazanych jednostkach i podmiotach. W uzasadnionych przypadkach Bank zobowiązany będzie przeprowadzić szkolenie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indywidualne.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Bank zapewni Powiatowi usługi serwisowe systemu bankowości elektronicznej oraz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usługi asysty technicznej bezpośrednio w miejscach pracy systemu. Właściwie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przygotowany pracownik Banku będzie zobowiązany do rozpoczęcia świadczenia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usługi asysty technicznej niezwłocznie, jednakże nie później niż w ciągu 2 godzin od</w:t>
      </w:r>
      <w:r>
        <w:rPr>
          <w:rFonts w:ascii="Cambria" w:hAnsi="Cambria" w:cs="Arial"/>
          <w:sz w:val="24"/>
          <w:szCs w:val="24"/>
        </w:rPr>
        <w:t xml:space="preserve"> </w:t>
      </w:r>
      <w:r w:rsidRPr="00E55E85">
        <w:rPr>
          <w:rFonts w:ascii="Cambria" w:hAnsi="Cambria" w:cs="Arial"/>
          <w:sz w:val="24"/>
          <w:szCs w:val="24"/>
        </w:rPr>
        <w:t>przyjęcia zgłoszenia o konieczności jej udzielenia.</w:t>
      </w:r>
    </w:p>
    <w:p w:rsidR="00314C4F" w:rsidRPr="00E55E85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 xml:space="preserve">Bank </w:t>
      </w:r>
      <w:r w:rsidRPr="00E55E85">
        <w:rPr>
          <w:rFonts w:ascii="Cambria" w:hAnsi="Cambria" w:cs="Arial"/>
          <w:sz w:val="24"/>
          <w:szCs w:val="24"/>
          <w:lang w:eastAsia="pl-PL"/>
        </w:rPr>
        <w:t xml:space="preserve">uruchomi własnym sumptem punkt kasowy lub ajencyjny w siedzibie zamawiającego umożliwiającego dokonywanie wpłat i wypłat gotówkowych z/na rachunki bankowe budżetu powiatu i jego jednostek organizacyjnych na blankietach wpłat częściowo wypełnionych przez prowadzącego punkt kasowy / ajencyjny </w:t>
      </w:r>
      <w:r w:rsidRPr="00E55E85">
        <w:rPr>
          <w:rFonts w:ascii="Cambria" w:hAnsi="Cambria" w:cs="Arial"/>
          <w:sz w:val="24"/>
          <w:szCs w:val="24"/>
          <w:lang w:eastAsia="pl-PL"/>
        </w:rPr>
        <w:br/>
        <w:t>w zakresie:</w:t>
      </w:r>
    </w:p>
    <w:p w:rsidR="00314C4F" w:rsidRPr="00E55E85" w:rsidRDefault="00314C4F" w:rsidP="00E55E8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  <w:lang w:eastAsia="pl-PL"/>
        </w:rPr>
      </w:pPr>
      <w:r w:rsidRPr="00E55E85">
        <w:rPr>
          <w:rFonts w:ascii="Cambria" w:hAnsi="Cambria" w:cs="Arial"/>
          <w:sz w:val="24"/>
          <w:szCs w:val="24"/>
          <w:lang w:eastAsia="pl-PL"/>
        </w:rPr>
        <w:t xml:space="preserve">nazwy odbiorcy wpłaty, </w:t>
      </w:r>
    </w:p>
    <w:p w:rsidR="00314C4F" w:rsidRPr="00E55E85" w:rsidRDefault="00314C4F" w:rsidP="00E55E8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  <w:lang w:eastAsia="pl-PL"/>
        </w:rPr>
      </w:pPr>
      <w:r w:rsidRPr="00E55E85">
        <w:rPr>
          <w:rFonts w:ascii="Cambria" w:hAnsi="Cambria" w:cs="Arial"/>
          <w:sz w:val="24"/>
          <w:szCs w:val="24"/>
          <w:lang w:eastAsia="pl-PL"/>
        </w:rPr>
        <w:t>rachunku odbiorcy wpłaty,</w:t>
      </w:r>
    </w:p>
    <w:p w:rsidR="00314C4F" w:rsidRPr="00E55E85" w:rsidRDefault="00314C4F" w:rsidP="00E55E8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mbria" w:hAnsi="Cambria" w:cs="Arial"/>
          <w:sz w:val="24"/>
          <w:szCs w:val="24"/>
          <w:lang w:eastAsia="pl-PL"/>
        </w:rPr>
      </w:pPr>
      <w:r w:rsidRPr="00E55E85">
        <w:rPr>
          <w:rFonts w:ascii="Cambria" w:hAnsi="Cambria" w:cs="Arial"/>
          <w:sz w:val="24"/>
          <w:szCs w:val="24"/>
          <w:lang w:eastAsia="pl-PL"/>
        </w:rPr>
        <w:t>tytułu opłaty;</w:t>
      </w:r>
    </w:p>
    <w:p w:rsidR="00314C4F" w:rsidRPr="00E55E85" w:rsidRDefault="00314C4F" w:rsidP="00E55E85">
      <w:p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  <w:lang w:eastAsia="pl-PL"/>
        </w:rPr>
      </w:pPr>
      <w:r w:rsidRPr="00E55E85">
        <w:rPr>
          <w:rFonts w:ascii="Cambria" w:hAnsi="Cambria" w:cs="Arial"/>
          <w:sz w:val="24"/>
          <w:szCs w:val="24"/>
          <w:lang w:eastAsia="pl-PL"/>
        </w:rPr>
        <w:t xml:space="preserve">      </w:t>
      </w:r>
      <w:r>
        <w:rPr>
          <w:rFonts w:ascii="Cambria" w:hAnsi="Cambria" w:cs="Arial"/>
          <w:sz w:val="24"/>
          <w:szCs w:val="24"/>
          <w:lang w:eastAsia="pl-PL"/>
        </w:rPr>
        <w:t xml:space="preserve">  </w:t>
      </w:r>
      <w:r w:rsidRPr="00E55E85">
        <w:rPr>
          <w:rFonts w:ascii="Cambria" w:hAnsi="Cambria" w:cs="Arial"/>
          <w:sz w:val="24"/>
          <w:szCs w:val="24"/>
          <w:lang w:eastAsia="pl-PL"/>
        </w:rPr>
        <w:t xml:space="preserve"> dane do wpisu zostaną przekazane prowadzącemu punkt kasowy / ajencyjny w dniu podpisania umowy na prowadzenie </w:t>
      </w:r>
      <w:r w:rsidRPr="00E55E85">
        <w:rPr>
          <w:rFonts w:ascii="Cambria" w:hAnsi="Cambria" w:cs="Arial"/>
          <w:sz w:val="24"/>
          <w:szCs w:val="24"/>
        </w:rPr>
        <w:t>kompleksowej obsługi bankowej z wybranym bankiem.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Powiat zobowiązuje się zabezpieczyć urządzenia pracujące dla systemu bankowości  elektronicznej, hasła i klucze elektroniczne przed dostępem osób nieupoważnionych.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Wdrożenie u Posiadacza rachunku systemu bankowości elektronicznej uzależnione jest od posiadanego sprzętu komputerowego.</w:t>
      </w:r>
    </w:p>
    <w:p w:rsidR="00314C4F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W sprawach nieuregulowanych zawartą umową mają zastosowanie odpowiednie przepisy kodeksu cywilnego, ustawy prawo bankowe.</w:t>
      </w:r>
    </w:p>
    <w:p w:rsidR="00314C4F" w:rsidRPr="00E55E85" w:rsidRDefault="00314C4F" w:rsidP="00E55E8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E55E85">
        <w:rPr>
          <w:rFonts w:ascii="Cambria" w:hAnsi="Cambria" w:cs="Arial"/>
          <w:sz w:val="24"/>
          <w:szCs w:val="24"/>
        </w:rPr>
        <w:t>Integralną częścią umowy jest Zapytanie ofertowe oraz oferta wykonawcy.</w:t>
      </w:r>
    </w:p>
    <w:sectPr w:rsidR="00314C4F" w:rsidRPr="00E55E85" w:rsidSect="0031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FB9"/>
    <w:multiLevelType w:val="hybridMultilevel"/>
    <w:tmpl w:val="840C46A6"/>
    <w:lvl w:ilvl="0" w:tplc="1E6EA66E">
      <w:start w:val="5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D00AE"/>
    <w:multiLevelType w:val="hybridMultilevel"/>
    <w:tmpl w:val="08B09F88"/>
    <w:lvl w:ilvl="0" w:tplc="7194959C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35E7414"/>
    <w:multiLevelType w:val="hybridMultilevel"/>
    <w:tmpl w:val="2EFCCF66"/>
    <w:lvl w:ilvl="0" w:tplc="2FE268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BCF66E5"/>
    <w:multiLevelType w:val="hybridMultilevel"/>
    <w:tmpl w:val="762E5A02"/>
    <w:lvl w:ilvl="0" w:tplc="FD962D0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628D06F0"/>
    <w:multiLevelType w:val="hybridMultilevel"/>
    <w:tmpl w:val="BD7E3710"/>
    <w:lvl w:ilvl="0" w:tplc="8CC024E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68EB3F85"/>
    <w:multiLevelType w:val="hybridMultilevel"/>
    <w:tmpl w:val="6F36D7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6B7C4B40"/>
    <w:multiLevelType w:val="hybridMultilevel"/>
    <w:tmpl w:val="4C9C92C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18C"/>
    <w:rsid w:val="00113404"/>
    <w:rsid w:val="001B2582"/>
    <w:rsid w:val="001F19BF"/>
    <w:rsid w:val="002A54B1"/>
    <w:rsid w:val="00314C4F"/>
    <w:rsid w:val="00347924"/>
    <w:rsid w:val="003C0CF7"/>
    <w:rsid w:val="004422D2"/>
    <w:rsid w:val="00525AC3"/>
    <w:rsid w:val="00595DE4"/>
    <w:rsid w:val="005D1905"/>
    <w:rsid w:val="005E271D"/>
    <w:rsid w:val="00610486"/>
    <w:rsid w:val="007F024F"/>
    <w:rsid w:val="008C08EA"/>
    <w:rsid w:val="008E333D"/>
    <w:rsid w:val="0092618C"/>
    <w:rsid w:val="009E6038"/>
    <w:rsid w:val="00A9037D"/>
    <w:rsid w:val="00E55E85"/>
    <w:rsid w:val="00E85CF5"/>
    <w:rsid w:val="00F66365"/>
    <w:rsid w:val="00F90FED"/>
    <w:rsid w:val="00FE044A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3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37D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743</Words>
  <Characters>4460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9</cp:revision>
  <cp:lastPrinted>2018-06-21T10:01:00Z</cp:lastPrinted>
  <dcterms:created xsi:type="dcterms:W3CDTF">2018-06-07T13:58:00Z</dcterms:created>
  <dcterms:modified xsi:type="dcterms:W3CDTF">2018-06-21T10:02:00Z</dcterms:modified>
</cp:coreProperties>
</file>