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CA" w:rsidRDefault="002C56CA" w:rsidP="000C0D3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PZAZ.XI.272.1.10.2016                                                                        Łęczna, dn.21.12.2016r.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  <w:u w:val="single"/>
        </w:rPr>
        <w:t>Zapytanie ofertowe:</w:t>
      </w:r>
      <w:r>
        <w:rPr>
          <w:rFonts w:ascii="Times New Roman" w:hAnsi="Times New Roman"/>
          <w:b/>
          <w:i/>
          <w:sz w:val="28"/>
          <w:szCs w:val="28"/>
          <w:u w:val="single"/>
        </w:rPr>
        <w:br/>
        <w:t>zakup i sukcesywne dostawy artykułów chemii profesjonalnej do siedziby Powiatowego Zakładu Aktywności Zawodowej w Łęcznej</w:t>
      </w:r>
    </w:p>
    <w:p w:rsidR="002C56CA" w:rsidRDefault="002C56CA" w:rsidP="000C0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I. Zamawiający: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Powiat Łęczyński-Powiatowy Zakład Aktywności Zawodowej </w:t>
      </w:r>
      <w:r>
        <w:rPr>
          <w:rFonts w:ascii="Times New Roman" w:hAnsi="Times New Roman"/>
          <w:sz w:val="24"/>
          <w:szCs w:val="24"/>
        </w:rPr>
        <w:br/>
        <w:t xml:space="preserve">ul. Krasnystawska 52, </w:t>
      </w:r>
      <w:r>
        <w:rPr>
          <w:rFonts w:ascii="Times New Roman" w:hAnsi="Times New Roman"/>
          <w:sz w:val="24"/>
          <w:szCs w:val="24"/>
        </w:rPr>
        <w:br/>
        <w:t>21-010 Łęczna</w:t>
      </w:r>
      <w:r>
        <w:rPr>
          <w:rFonts w:ascii="Times New Roman" w:hAnsi="Times New Roman"/>
          <w:sz w:val="24"/>
          <w:szCs w:val="24"/>
        </w:rPr>
        <w:br/>
        <w:t>Tel/fax: (081) 752-29-20</w:t>
      </w:r>
      <w:r>
        <w:rPr>
          <w:rFonts w:ascii="Times New Roman" w:hAnsi="Times New Roman"/>
          <w:sz w:val="24"/>
          <w:szCs w:val="24"/>
        </w:rPr>
        <w:br/>
        <w:t>e-mail: pzazleczna@wp.pl</w:t>
      </w:r>
      <w:r>
        <w:rPr>
          <w:rFonts w:ascii="Times New Roman" w:hAnsi="Times New Roman"/>
          <w:sz w:val="24"/>
          <w:szCs w:val="24"/>
        </w:rPr>
        <w:br/>
        <w:t>http://powiatleczynski.pl lub http://zaz.leczna.pl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zaprasza do złożenia oferty na zakup i sukcesywne dostawy chemii profesjonalnej do siedziby Powiatowego Zakładu Aktywności Zawodowej CPV: 24513000-3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II. Tryb: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Postępowanie o udzielenie zamówienia jest prowadzone na postawie art. 4 pkt. 8 ustawy – Prawo Zamówień Publicznych ( Dz. U. z 2015r., poz. 2164 z póź. zm. ), oraz na podstawie Zarządzenia 3/2014 Dyrektora Powiatowego Zakładu Aktywności Zawodowej w Łęcznej </w:t>
      </w:r>
      <w:r>
        <w:rPr>
          <w:rFonts w:ascii="Times New Roman" w:hAnsi="Times New Roman"/>
          <w:sz w:val="24"/>
          <w:szCs w:val="24"/>
        </w:rPr>
        <w:br/>
        <w:t>z dnia 16 kwietnia 2014r. w sprawie zasad i trybu postępowania przy udzielaniu zamówień publicznych, których wartość nie przekracza wyrażonej w złotych równowartości kwoty 30.000 euro, udostępnionym na stronie internetowej:</w:t>
      </w:r>
      <w:r>
        <w:rPr>
          <w:rFonts w:ascii="Times New Roman" w:hAnsi="Times New Roman"/>
          <w:sz w:val="24"/>
          <w:szCs w:val="24"/>
        </w:rPr>
        <w:br/>
        <w:t>www.powiatleczynski.pl, www.zaz.leczna.pl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III. Opis przedmiotu zamówienia: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Ilość i asortyment zakupu i dostawy chemii profesjonalnej wg CPV: 24513000-3 podana </w:t>
      </w:r>
      <w:r>
        <w:rPr>
          <w:rFonts w:ascii="Times New Roman" w:hAnsi="Times New Roman"/>
          <w:sz w:val="24"/>
          <w:szCs w:val="24"/>
        </w:rPr>
        <w:br/>
        <w:t>w załączniku formularza ofertowego jest przybliżona i będzie ulegała zmianom dostosowanym do aktualnego zapotrzebowania PZAZ. Szacunkowa wielkość dostaw określona została w formularzu ofertowym będącym integralną częścią umowy, może ona zostać w trakcie realizacji dostaw zmieniana w wysokości do 40% w zakresie asortymentu. Podane ilości artykułów nie stanowią wiec ostatecznego rozmiaru zamówienia, w wyniku czego nie mogą stanowić podstaw do zgłaszania jakichkolwiek roszczeń względem Zamawiającego z tytułu niezrealizowanych dostaw albo podstawy do odmowy realizacji dostaw.</w:t>
      </w:r>
      <w:r>
        <w:rPr>
          <w:rFonts w:ascii="Times New Roman" w:hAnsi="Times New Roman"/>
          <w:sz w:val="24"/>
          <w:szCs w:val="24"/>
        </w:rPr>
        <w:br/>
        <w:t>2. Dostawa artykułów chemii profesjonalnej będzie odbywać się sukcesywnie według potrzeb Zamawiającego zgłoszonych pisemnie faksem na 2 dni wcześniej przed wymaganą dostawą, która odbywać się będzie w miarę potrzeb Zamawiającego.</w:t>
      </w:r>
      <w:r>
        <w:rPr>
          <w:rFonts w:ascii="Times New Roman" w:hAnsi="Times New Roman"/>
          <w:sz w:val="24"/>
          <w:szCs w:val="24"/>
        </w:rPr>
        <w:br/>
        <w:t xml:space="preserve">3. Dowóz zamawianych artykułów do siedziby Zamawiającego odbędzie się na koszt Wykonawcy. </w:t>
      </w:r>
      <w:r>
        <w:rPr>
          <w:rFonts w:ascii="Times New Roman" w:hAnsi="Times New Roman"/>
          <w:sz w:val="24"/>
          <w:szCs w:val="24"/>
        </w:rPr>
        <w:br/>
        <w:t>5. Zamawiający odmówi przyjęcia dostarczonych artykułów w przypadku ich złej jakości.</w:t>
      </w:r>
      <w:r>
        <w:rPr>
          <w:rFonts w:ascii="Times New Roman" w:hAnsi="Times New Roman"/>
          <w:sz w:val="24"/>
          <w:szCs w:val="24"/>
        </w:rPr>
        <w:br/>
        <w:t xml:space="preserve">6. Zamawiający przewiduje udzielenie zamówień uzupełniających, stanowiących nie więcej niż 20% wartości zamówienia podstawowego i polegających na rozszerzeniu dostawy </w:t>
      </w:r>
      <w:r>
        <w:rPr>
          <w:rFonts w:ascii="Times New Roman" w:hAnsi="Times New Roman"/>
          <w:sz w:val="24"/>
          <w:szCs w:val="24"/>
        </w:rPr>
        <w:br/>
        <w:t>7. Zapłata za zakup i dostawę art. Chemii profesjonalnej będzie dokonana bezgotówkowo przelewem bankowym na rachunek wykonawcy w terminie 21 dni od dnia doręczenia faktury VAT wystawionej Zamawiającemu.</w:t>
      </w:r>
      <w:r>
        <w:rPr>
          <w:rFonts w:ascii="Times New Roman" w:hAnsi="Times New Roman"/>
          <w:sz w:val="24"/>
          <w:szCs w:val="24"/>
        </w:rPr>
        <w:br/>
        <w:t xml:space="preserve">8. Wykonawca zobowiązuje się do użyczenia trzyfunkcyjnych mieszalników z wężem 15 m. w ilości min. 3 szt., dozowników do płynu myjącego i nabłyszczającego do czterech zmywarek, dozowników do produktów typu Apex w ilości 2 szt., dozowników na 4 produkty w ilości 2 szt., dozowników do mycia i dezynfekcji rąk w ilości 10 szt. (cenę użyczenia należy wliczyć w cenę oferty). </w:t>
      </w:r>
      <w:r>
        <w:rPr>
          <w:rFonts w:ascii="Times New Roman" w:hAnsi="Times New Roman"/>
          <w:sz w:val="24"/>
          <w:szCs w:val="24"/>
        </w:rPr>
        <w:br/>
        <w:t xml:space="preserve">9. Wykonawca zobowiązuje się do regularnego serwisu urządzeń dozujących - minimum jeden raz w miesiącu z pozostawieniem raportu. Wykonawca zobowiązuje się do przeprowadzenia szkoleń dla personelu każdorazowo na życzenie zamawiającego. </w:t>
      </w:r>
      <w:r>
        <w:rPr>
          <w:rFonts w:ascii="Times New Roman" w:hAnsi="Times New Roman"/>
          <w:sz w:val="24"/>
          <w:szCs w:val="24"/>
        </w:rPr>
        <w:br/>
        <w:t xml:space="preserve">10. Wykonawca zobowiązuje się do wprowadzenia procedur higienicznych ze stosowanych środków. </w:t>
      </w:r>
      <w:r>
        <w:rPr>
          <w:rFonts w:ascii="Times New Roman" w:hAnsi="Times New Roman"/>
          <w:sz w:val="24"/>
          <w:szCs w:val="24"/>
        </w:rPr>
        <w:br/>
        <w:t xml:space="preserve">11. Wykonawca zobowiązany jest do dostarczenia wraz z pierwszą dostawą kart stanowiskowych, zezwolenie do obrotu produktu biobójczego - zgodnie z przepisami ustawy z dn. 13 września 2002r. o produktach biobójczych ( Dz. U. nr 175, poz. 1433 z późn. zm.). Ponadto należy złożyć certyfikaty: system zarządzania jakością ISO 9001, oraz system zarządzania środowiskowego ISO 14001 (dotyczy producenta środków przedmiotu zamówienia ). </w:t>
      </w:r>
      <w:r>
        <w:rPr>
          <w:rFonts w:ascii="Times New Roman" w:hAnsi="Times New Roman"/>
          <w:sz w:val="24"/>
          <w:szCs w:val="24"/>
        </w:rPr>
        <w:br/>
        <w:t>12. Zamawiający zastrzega sobie możliwość przeprowadzenia badań zgodności oferowanego środka z deklarowanym w laboratorium chemicznym, na koszt wykonawcy.</w:t>
      </w:r>
      <w:r>
        <w:rPr>
          <w:rFonts w:ascii="Times New Roman" w:hAnsi="Times New Roman"/>
          <w:sz w:val="24"/>
          <w:szCs w:val="24"/>
        </w:rPr>
        <w:br/>
        <w:t xml:space="preserve">13. W czasie trwania umowy, wykonawca lub przedstawiciel producenta oferowanych środków zobowiązuje się do wykonania raz na kwartał badań czystości mytych powierzchni </w:t>
      </w:r>
      <w:r>
        <w:rPr>
          <w:rFonts w:ascii="Times New Roman" w:hAnsi="Times New Roman"/>
          <w:sz w:val="24"/>
          <w:szCs w:val="24"/>
        </w:rPr>
        <w:br/>
        <w:t>i rąk, w ilości min 10 prób , przy użyciu pasków testowych Speed Check.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Ponadto, Wykonawca zobowiązany będzie do: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14) Dostarczenia aktualnych kart charakterystyki produktów. </w:t>
      </w:r>
      <w:r>
        <w:rPr>
          <w:rFonts w:ascii="Times New Roman" w:hAnsi="Times New Roman"/>
          <w:sz w:val="24"/>
          <w:szCs w:val="24"/>
        </w:rPr>
        <w:br/>
        <w:t xml:space="preserve">15)Użyczenia wraz z montażem na okres obowiązywania umowy nowych urządzeń dozujących w niezbędnych ilościach. </w:t>
      </w:r>
      <w:r>
        <w:rPr>
          <w:rFonts w:ascii="Times New Roman" w:hAnsi="Times New Roman"/>
          <w:sz w:val="24"/>
          <w:szCs w:val="24"/>
        </w:rPr>
        <w:br/>
        <w:t xml:space="preserve">16)Serwisu bieżącego urządzeń dozujących w czasie nie dłuższym niż 48 godz. od chwili zgłoszeń usterki. </w:t>
      </w:r>
      <w:r>
        <w:rPr>
          <w:rFonts w:ascii="Times New Roman" w:hAnsi="Times New Roman"/>
          <w:sz w:val="24"/>
          <w:szCs w:val="24"/>
        </w:rPr>
        <w:br/>
        <w:t xml:space="preserve">17) Szkolenia załogi (przynajmniej dwa razy w ciągu roku) z zakresu: BHP stosowania środków chemicznych; plany higieniczne zgodne z HACCP, podstawy HACCP; higiena osobista; wstęp do mikrobiologii; procedury mycia i dezynfekcji powierzchni i sprzętów </w:t>
      </w:r>
      <w:r>
        <w:rPr>
          <w:rFonts w:ascii="Times New Roman" w:hAnsi="Times New Roman"/>
          <w:sz w:val="24"/>
          <w:szCs w:val="24"/>
        </w:rPr>
        <w:br/>
        <w:t xml:space="preserve">w gastronomii; kontrola temperatur; </w:t>
      </w:r>
      <w:r>
        <w:rPr>
          <w:rFonts w:ascii="Times New Roman" w:hAnsi="Times New Roman"/>
          <w:sz w:val="24"/>
          <w:szCs w:val="24"/>
        </w:rPr>
        <w:br/>
        <w:t xml:space="preserve">18) Wyposażenia kuchni w odpowiednie plansze i instrukcje stanowiskowe i parametryczne </w:t>
      </w:r>
      <w:r>
        <w:rPr>
          <w:rFonts w:ascii="Times New Roman" w:hAnsi="Times New Roman"/>
          <w:sz w:val="24"/>
          <w:szCs w:val="24"/>
        </w:rPr>
        <w:br/>
        <w:t xml:space="preserve">w niezbędnych ilościach. </w:t>
      </w:r>
      <w:r>
        <w:rPr>
          <w:rFonts w:ascii="Times New Roman" w:hAnsi="Times New Roman"/>
          <w:sz w:val="24"/>
          <w:szCs w:val="24"/>
        </w:rPr>
        <w:br/>
        <w:t xml:space="preserve">19) Serwisu okresowego urządzeń dozujących i maszyn myjących minimum dwa razy </w:t>
      </w:r>
      <w:r>
        <w:rPr>
          <w:rFonts w:ascii="Times New Roman" w:hAnsi="Times New Roman"/>
          <w:sz w:val="24"/>
          <w:szCs w:val="24"/>
        </w:rPr>
        <w:br/>
        <w:t xml:space="preserve">w miesiącu.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IV. Termin wykonania zamówienia: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Wymagany termin realizacji zamówienia i sukcesywnych dostaw: </w:t>
      </w:r>
    </w:p>
    <w:p w:rsidR="002C56CA" w:rsidRDefault="002C56CA" w:rsidP="000C0D3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 01.01.2017r. do 31.12.2017r.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V. Warunki udziału w postępowaniu: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  <w:r>
        <w:rPr>
          <w:rFonts w:ascii="Times New Roman" w:hAnsi="Times New Roman"/>
          <w:sz w:val="24"/>
          <w:szCs w:val="24"/>
        </w:rPr>
        <w:br/>
        <w:t>a) Posiadania uprawnień do występowania w obrocie prawnym zgodnie z wymaganiami ustawowymi; Zamawiający nie określa szczegółowego sposobu spełnienia tego warunku.</w:t>
      </w:r>
      <w:r>
        <w:rPr>
          <w:rFonts w:ascii="Times New Roman" w:hAnsi="Times New Roman"/>
          <w:sz w:val="24"/>
          <w:szCs w:val="24"/>
        </w:rPr>
        <w:br/>
        <w:t>b) Posiadania niezbędnej wiedzy i doświadczenia oraz dysponowania potencjałem technicznym i osobami zdolnymi do wykonania zamówienia lub przedstawię pisemne zobowiązanie innych podmiotów do udostępnienia potencjału technicznego i osób zdolnych do wykonania zamówienia; Zamawiający nie określa szczegółowego sposobu spełnienia tego warunku.</w:t>
      </w:r>
      <w:r>
        <w:rPr>
          <w:rFonts w:ascii="Times New Roman" w:hAnsi="Times New Roman"/>
          <w:sz w:val="24"/>
          <w:szCs w:val="24"/>
        </w:rPr>
        <w:br/>
        <w:t>c) Sytuacji finansowej zapewniającej wykonanie zamówienia; Zamawiający nie określa szczegółowego sposobu spełnienia tego warunku.</w:t>
      </w:r>
      <w:r>
        <w:rPr>
          <w:rFonts w:ascii="Times New Roman" w:hAnsi="Times New Roman"/>
          <w:sz w:val="24"/>
          <w:szCs w:val="24"/>
        </w:rPr>
        <w:br/>
        <w:t>Ponadto ubiegający się o udzielenie zamówienia muszą złożyć certyfikaty:</w:t>
      </w:r>
      <w:r>
        <w:rPr>
          <w:rFonts w:ascii="Times New Roman" w:hAnsi="Times New Roman"/>
          <w:sz w:val="24"/>
          <w:szCs w:val="24"/>
        </w:rPr>
        <w:br/>
        <w:t>• System zarządzania jakością ISO 9001</w:t>
      </w:r>
      <w:r>
        <w:rPr>
          <w:rFonts w:ascii="Times New Roman" w:hAnsi="Times New Roman"/>
          <w:sz w:val="24"/>
          <w:szCs w:val="24"/>
        </w:rPr>
        <w:br/>
        <w:t>• System zarządzania środowiskowego ISO 14001 (dotyczy producenta środków przedmiotu zamówienia)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VI . Informacje o sposobie porozumiewania się Zamawiającego z Wykonawcami oraz przekazywania oświadczeń lub dokumentów a także wskazanie osób uprawnionych do porozumiewania się z Wykonawcami: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a) Zamawiający dopuszcza porozumiewanie się: mailowo, w formie pisemnej. Dokumenty będą przekazywane drogą elektroniczną lub pocztową.</w:t>
      </w:r>
      <w:r>
        <w:rPr>
          <w:rFonts w:ascii="Times New Roman" w:hAnsi="Times New Roman"/>
          <w:sz w:val="24"/>
          <w:szCs w:val="24"/>
        </w:rPr>
        <w:br/>
        <w:t>b) Małgorzata Paprota – Dyrektor PZAZ ,.tel.: /81/ 752 29 20, fax: /081/ 752 29 20, e-mail: pzazleczna@wp.pl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VII. Wykaz oświadczeń lub dokumentów, które muszą dostarczyć Wykonawcy w celu</w:t>
      </w:r>
      <w:r>
        <w:rPr>
          <w:rFonts w:ascii="Times New Roman" w:hAnsi="Times New Roman"/>
          <w:sz w:val="24"/>
          <w:szCs w:val="24"/>
        </w:rPr>
        <w:t xml:space="preserve"> potwierdzenia spełniania warunków udziału w postępowaniu: </w:t>
      </w:r>
      <w:r>
        <w:rPr>
          <w:rFonts w:ascii="Times New Roman" w:hAnsi="Times New Roman"/>
          <w:sz w:val="24"/>
          <w:szCs w:val="24"/>
        </w:rPr>
        <w:br/>
        <w:t>a) formularz ofertowy ( załącznik nr 1),</w:t>
      </w:r>
      <w:r>
        <w:rPr>
          <w:rFonts w:ascii="Times New Roman" w:hAnsi="Times New Roman"/>
          <w:sz w:val="24"/>
          <w:szCs w:val="24"/>
        </w:rPr>
        <w:br/>
        <w:t>b) zaakceptowany wzór umowy ( załącznik nr 2),</w:t>
      </w:r>
      <w:r>
        <w:rPr>
          <w:rFonts w:ascii="Times New Roman" w:hAnsi="Times New Roman"/>
          <w:sz w:val="24"/>
          <w:szCs w:val="24"/>
        </w:rPr>
        <w:br/>
        <w:t xml:space="preserve">c) aktualny odpis z właściwego rejestru lub zaświadczenie o wpisie do ewidencji działalności gospodarczej, jeżeli odrębne przepisy wymagają wpisu do rejestru lub zgłoszenia do ewidencji działalności gospodarczej.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VIII. Opis sposobu przygotowania ofert: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Wykonawca powinien przygotować ofertę w języku polskim na formularzu ofertowym stanowiącym Załącznik nr 1 do Zaproszenia do złożenia oferty. Oferta musi być podpisana przez osobę lub osoby uprawnione albo upoważnione do występowania w imieniu Wykonawcy, przy czym podpis musi być czytelny lub opisany pieczątką imienną. Oferta powinna być dostarczona w formie elektronicznej (skan dokumentu przesłany na adres: pzazleczna@wp.pl), lub pocztą do siedziby Zamawiającego, ul. Krasnystawska 52, 21-010 Łęczna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IX. Miejsce oraz termin składania ofert: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a) Ofertę należy złożyć do Siedziby Zamawiającego do dnia </w:t>
      </w:r>
      <w:r w:rsidRPr="000C0D33">
        <w:rPr>
          <w:rFonts w:ascii="Times New Roman" w:hAnsi="Times New Roman"/>
          <w:b/>
          <w:sz w:val="24"/>
          <w:szCs w:val="24"/>
          <w:u w:val="single"/>
        </w:rPr>
        <w:t>28.12.2016r. do godziny 10.00.</w:t>
      </w:r>
      <w:r>
        <w:rPr>
          <w:rFonts w:ascii="Times New Roman" w:hAnsi="Times New Roman"/>
          <w:sz w:val="24"/>
          <w:szCs w:val="24"/>
        </w:rPr>
        <w:t xml:space="preserve"> Decyduje data i godzina wpływu oferty do siedziby Zamawiającego. Oferty złożone po terminie nie będą uwzględniane.</w:t>
      </w:r>
      <w:r>
        <w:rPr>
          <w:rFonts w:ascii="Times New Roman" w:hAnsi="Times New Roman"/>
          <w:sz w:val="24"/>
          <w:szCs w:val="24"/>
        </w:rPr>
        <w:br/>
        <w:t>b) Wykonawcy ponoszą wszelkie koszty związane z przygotowaniem i złożeniem oferty.</w:t>
      </w:r>
      <w:r>
        <w:rPr>
          <w:rFonts w:ascii="Times New Roman" w:hAnsi="Times New Roman"/>
          <w:sz w:val="24"/>
          <w:szCs w:val="24"/>
        </w:rPr>
        <w:br/>
        <w:t>c) W toku dokonywania badania i oceny ofert, Zamawiający może żądać udzielenia przez Wykonawców wyjaśnień dotyczących treści złożonych przez nich ofert.</w:t>
      </w:r>
      <w:r>
        <w:rPr>
          <w:rFonts w:ascii="Times New Roman" w:hAnsi="Times New Roman"/>
          <w:sz w:val="24"/>
          <w:szCs w:val="24"/>
        </w:rPr>
        <w:br/>
        <w:t xml:space="preserve">X. Opis sposobu obliczania ceny: </w:t>
      </w:r>
      <w:r>
        <w:rPr>
          <w:rFonts w:ascii="Times New Roman" w:hAnsi="Times New Roman"/>
          <w:sz w:val="24"/>
          <w:szCs w:val="24"/>
        </w:rPr>
        <w:br/>
        <w:t xml:space="preserve">Cena ofertowa brutto - waga 100 %. Za ofertę najkorzystniejszą zostanie uznana oferta, zawierająca wszystkie wymagane załączniki złożona przez Wykonawcę spełniającego wszystkie warunki udziału w postępowaniu oraz zawierająca najniższą cenę ofertową </w:t>
      </w:r>
      <w:r>
        <w:rPr>
          <w:rFonts w:ascii="Times New Roman" w:hAnsi="Times New Roman"/>
          <w:sz w:val="24"/>
          <w:szCs w:val="24"/>
        </w:rPr>
        <w:br/>
        <w:t>(oferta otrzyma maksymalną ilość – 100 pkt.) Pozostałe oferty otrzymają proporcjonalnie niższą ilość punktów.</w:t>
      </w:r>
      <w:r>
        <w:rPr>
          <w:rFonts w:ascii="Times New Roman" w:hAnsi="Times New Roman"/>
          <w:sz w:val="24"/>
          <w:szCs w:val="24"/>
        </w:rPr>
        <w:br/>
        <w:t xml:space="preserve">XI. Opis kryteriów, którymi Zamawiający będzie się kierował przy wyborze oferty, wraz z podaniem znaczenia tych kryteriów oraz sposobu oceny ofert: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Przy wyborze oferty Zamawiający będzie się kierował następującymi kryteriami i ich znaczeniem: </w:t>
      </w:r>
      <w:r>
        <w:rPr>
          <w:rFonts w:ascii="Times New Roman" w:hAnsi="Times New Roman"/>
          <w:sz w:val="24"/>
          <w:szCs w:val="24"/>
        </w:rPr>
        <w:br/>
        <w:t>Ocena ofert :</w:t>
      </w:r>
      <w:r>
        <w:rPr>
          <w:rFonts w:ascii="Times New Roman" w:hAnsi="Times New Roman"/>
          <w:sz w:val="24"/>
          <w:szCs w:val="24"/>
        </w:rPr>
        <w:br/>
        <w:t>S = ( Cmin / Cof..) x 100</w:t>
      </w:r>
      <w:r>
        <w:rPr>
          <w:rFonts w:ascii="Times New Roman" w:hAnsi="Times New Roman"/>
          <w:sz w:val="24"/>
          <w:szCs w:val="24"/>
        </w:rPr>
        <w:br/>
        <w:t>S – ilość punktów przyznanych danej ofercie.</w:t>
      </w:r>
      <w:r>
        <w:rPr>
          <w:rFonts w:ascii="Times New Roman" w:hAnsi="Times New Roman"/>
          <w:sz w:val="24"/>
          <w:szCs w:val="24"/>
        </w:rPr>
        <w:br/>
        <w:t>Cmin – najniższa cena spośród wszystkich złożonych ofert,</w:t>
      </w:r>
      <w:r>
        <w:rPr>
          <w:rFonts w:ascii="Times New Roman" w:hAnsi="Times New Roman"/>
          <w:sz w:val="24"/>
          <w:szCs w:val="24"/>
        </w:rPr>
        <w:br/>
        <w:t>Cof. – zaoferowana cena danej oferty</w:t>
      </w:r>
      <w:r>
        <w:rPr>
          <w:rFonts w:ascii="Times New Roman" w:hAnsi="Times New Roman"/>
          <w:sz w:val="24"/>
          <w:szCs w:val="24"/>
        </w:rPr>
        <w:br/>
        <w:t>CENA = 100 punktów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XII.</w:t>
      </w:r>
      <w:r>
        <w:rPr>
          <w:rFonts w:ascii="Times New Roman" w:hAnsi="Times New Roman"/>
          <w:sz w:val="24"/>
          <w:szCs w:val="24"/>
        </w:rPr>
        <w:t xml:space="preserve"> Wymagania dotyczące zabezpieczenia należytego wykonania umowy, jeżeli Zamawiający żąda wniesienia zabezpieczenia: Nie dotyczy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XIII.</w:t>
      </w:r>
      <w:r>
        <w:rPr>
          <w:rFonts w:ascii="Times New Roman" w:hAnsi="Times New Roman"/>
          <w:sz w:val="24"/>
          <w:szCs w:val="24"/>
        </w:rPr>
        <w:t xml:space="preserve">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1. W razie niewykonania dostawy w terminie i miejscu ustalonym w umowie Wykonawca zapłaci Zamawiającemu karę umowną w wysokości 1,0 % wynagrodzenia umownego brutto ustalonego w § 1 ust.2 umowy za każdy dzień zwłoki licząc od udokumentowanej daty zamówienia.</w:t>
      </w:r>
      <w:r>
        <w:rPr>
          <w:rFonts w:ascii="Times New Roman" w:hAnsi="Times New Roman"/>
          <w:sz w:val="24"/>
          <w:szCs w:val="24"/>
        </w:rPr>
        <w:br/>
        <w:t>2. W przypadku odstąpienia od realizacji umowy z przyczyn leżących po stronie Wykonawcy zapłaci Zamawiającemu karę umowną w wysokości 10% wynagrodzenia umownego brutto określonego w § 1 ust. 2.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Małgorzata Paprota</w:t>
      </w:r>
      <w:r>
        <w:rPr>
          <w:rFonts w:ascii="Times New Roman" w:hAnsi="Times New Roman"/>
          <w:sz w:val="24"/>
          <w:szCs w:val="24"/>
        </w:rPr>
        <w:br/>
        <w:t>Dyrektor PZAZ Załączniki:</w:t>
      </w:r>
      <w:r>
        <w:rPr>
          <w:rFonts w:ascii="Times New Roman" w:hAnsi="Times New Roman"/>
          <w:sz w:val="24"/>
          <w:szCs w:val="24"/>
        </w:rPr>
        <w:br/>
        <w:t>1. Formularz ofertowy (załącznik nr 1)</w:t>
      </w:r>
      <w:r>
        <w:rPr>
          <w:rFonts w:ascii="Times New Roman" w:hAnsi="Times New Roman"/>
          <w:sz w:val="24"/>
          <w:szCs w:val="24"/>
        </w:rPr>
        <w:br/>
        <w:t>2. Wzór umowy (załącznik nr 2)</w:t>
      </w:r>
      <w:r>
        <w:rPr>
          <w:rFonts w:ascii="Times New Roman" w:hAnsi="Times New Roman"/>
          <w:sz w:val="24"/>
          <w:szCs w:val="24"/>
        </w:rPr>
        <w:br/>
      </w:r>
    </w:p>
    <w:sectPr w:rsidR="002C56CA" w:rsidSect="00EC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E4"/>
    <w:rsid w:val="000C0D33"/>
    <w:rsid w:val="000D11E4"/>
    <w:rsid w:val="002C56CA"/>
    <w:rsid w:val="00E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1400</Words>
  <Characters>8400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4</cp:revision>
  <cp:lastPrinted>2016-12-21T06:29:00Z</cp:lastPrinted>
  <dcterms:created xsi:type="dcterms:W3CDTF">2016-12-21T06:28:00Z</dcterms:created>
  <dcterms:modified xsi:type="dcterms:W3CDTF">2016-12-21T06:30:00Z</dcterms:modified>
</cp:coreProperties>
</file>