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E1" w:rsidRDefault="00BE1EE1" w:rsidP="00BE1EE1">
      <w:pPr>
        <w:autoSpaceDE w:val="0"/>
        <w:autoSpaceDN w:val="0"/>
        <w:adjustRightInd w:val="0"/>
        <w:jc w:val="right"/>
        <w:rPr>
          <w:szCs w:val="24"/>
        </w:rPr>
      </w:pPr>
      <w:r>
        <w:rPr>
          <w:b/>
          <w:bCs/>
          <w:szCs w:val="24"/>
        </w:rPr>
        <w:t>Załącznik nr 5 do SIWZ</w:t>
      </w:r>
    </w:p>
    <w:p w:rsidR="00BE1EE1" w:rsidRDefault="00BE1EE1" w:rsidP="00BE1EE1">
      <w:pPr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IPR.272.4.1</w:t>
      </w:r>
      <w:r w:rsidR="006C0E1E">
        <w:rPr>
          <w:b/>
          <w:bCs/>
          <w:szCs w:val="24"/>
        </w:rPr>
        <w:t>9</w:t>
      </w:r>
      <w:r>
        <w:rPr>
          <w:b/>
          <w:bCs/>
          <w:szCs w:val="24"/>
        </w:rPr>
        <w:t>.2018</w:t>
      </w:r>
    </w:p>
    <w:p w:rsidR="00BE1EE1" w:rsidRDefault="00BE1EE1" w:rsidP="00BE1EE1">
      <w:pPr>
        <w:autoSpaceDE w:val="0"/>
        <w:autoSpaceDN w:val="0"/>
        <w:adjustRightInd w:val="0"/>
        <w:rPr>
          <w:b/>
          <w:bCs/>
          <w:szCs w:val="24"/>
        </w:rPr>
      </w:pPr>
    </w:p>
    <w:p w:rsidR="00BE1EE1" w:rsidRDefault="00BE1EE1" w:rsidP="00BE1EE1">
      <w:pPr>
        <w:widowControl w:val="0"/>
        <w:suppressAutoHyphens/>
        <w:spacing w:before="240"/>
        <w:jc w:val="center"/>
        <w:textAlignment w:val="baseline"/>
        <w:rPr>
          <w:rFonts w:ascii="Cambria" w:eastAsia="Lucida Sans Unicode" w:hAnsi="Cambria" w:cs="Mangal"/>
          <w:b/>
          <w:bCs/>
          <w:color w:val="00000A"/>
          <w:sz w:val="22"/>
          <w:lang w:eastAsia="pl-PL" w:bidi="hi-IN"/>
        </w:rPr>
      </w:pPr>
      <w:r>
        <w:rPr>
          <w:rFonts w:ascii="Cambria" w:eastAsia="Lucida Sans Unicode" w:hAnsi="Cambria" w:cs="Mangal"/>
          <w:b/>
          <w:bCs/>
          <w:color w:val="00000A"/>
          <w:lang w:eastAsia="pl-PL" w:bidi="hi-IN"/>
        </w:rPr>
        <w:t>OŚWIADCZENIE DOTYCZĄCE PRZYNALEŻNOŚCI DO TEJ SAMEJ GRUPY KAPITAŁOWEJ, O KTÓREJ MOWA W ART. 24 UST. 1 PKT 23 USTAWY PZP</w:t>
      </w: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2205"/>
        <w:gridCol w:w="6763"/>
      </w:tblGrid>
      <w:tr w:rsidR="00BE1EE1" w:rsidTr="00BE1EE1">
        <w:trPr>
          <w:trHeight w:val="564"/>
          <w:jc w:val="center"/>
        </w:trPr>
        <w:tc>
          <w:tcPr>
            <w:tcW w:w="2780" w:type="dxa"/>
            <w:vAlign w:val="bottom"/>
            <w:hideMark/>
          </w:tcPr>
          <w:p w:rsidR="00BE1EE1" w:rsidRDefault="00BE1EE1">
            <w:pPr>
              <w:widowControl w:val="0"/>
              <w:suppressAutoHyphens/>
              <w:textAlignment w:val="baseline"/>
              <w:rPr>
                <w:rFonts w:ascii="Cambria" w:eastAsia="Lucida Sans Unicode" w:hAnsi="Cambria" w:cs="Mangal"/>
                <w:color w:val="00000A"/>
                <w:szCs w:val="24"/>
                <w:lang w:eastAsia="pl-PL" w:bidi="hi-IN"/>
              </w:rPr>
            </w:pPr>
            <w:r>
              <w:rPr>
                <w:rFonts w:ascii="Cambria" w:eastAsia="Lucida Sans Unicode" w:hAnsi="Cambria" w:cs="Mangal"/>
                <w:color w:val="00000A"/>
                <w:lang w:eastAsia="pl-PL" w:bidi="hi-IN"/>
              </w:rPr>
              <w:t>Nazwa  i adres Wykonawcy:</w:t>
            </w:r>
          </w:p>
        </w:tc>
        <w:tc>
          <w:tcPr>
            <w:tcW w:w="6187" w:type="dxa"/>
            <w:vAlign w:val="bottom"/>
            <w:hideMark/>
          </w:tcPr>
          <w:p w:rsidR="00BE1EE1" w:rsidRDefault="00BE1EE1">
            <w:pPr>
              <w:widowControl w:val="0"/>
              <w:suppressAutoHyphens/>
              <w:textAlignment w:val="baseline"/>
              <w:rPr>
                <w:rFonts w:ascii="Cambria" w:eastAsia="Lucida Sans Unicode" w:hAnsi="Cambria" w:cs="Mangal"/>
                <w:color w:val="00000A"/>
                <w:lang w:eastAsia="pl-PL" w:bidi="hi-IN"/>
              </w:rPr>
            </w:pPr>
            <w:r>
              <w:rPr>
                <w:rFonts w:ascii="Cambria" w:eastAsia="Lucida Sans Unicode" w:hAnsi="Cambria" w:cs="Mangal"/>
                <w:color w:val="00000A"/>
                <w:lang w:eastAsia="pl-PL" w:bidi="hi-IN"/>
              </w:rPr>
              <w:t>……………………………………………………………………………………………….</w:t>
            </w:r>
          </w:p>
        </w:tc>
      </w:tr>
      <w:tr w:rsidR="00BE1EE1" w:rsidTr="00BE1EE1">
        <w:trPr>
          <w:trHeight w:val="558"/>
          <w:jc w:val="center"/>
        </w:trPr>
        <w:tc>
          <w:tcPr>
            <w:tcW w:w="2780" w:type="dxa"/>
            <w:vAlign w:val="bottom"/>
            <w:hideMark/>
          </w:tcPr>
          <w:p w:rsidR="00BE1EE1" w:rsidRDefault="00BE1EE1">
            <w:pPr>
              <w:widowControl w:val="0"/>
              <w:suppressAutoHyphens/>
              <w:textAlignment w:val="baseline"/>
              <w:rPr>
                <w:rFonts w:ascii="Cambria" w:eastAsia="Lucida Sans Unicode" w:hAnsi="Cambria" w:cs="Mangal"/>
                <w:color w:val="00000A"/>
                <w:szCs w:val="24"/>
                <w:lang w:eastAsia="pl-PL" w:bidi="hi-IN"/>
              </w:rPr>
            </w:pPr>
            <w:r>
              <w:rPr>
                <w:rFonts w:ascii="Cambria" w:eastAsia="Lucida Sans Unicode" w:hAnsi="Cambria" w:cs="Mangal"/>
                <w:color w:val="00000A"/>
                <w:szCs w:val="24"/>
                <w:lang w:eastAsia="pl-PL" w:bidi="hi-IN"/>
              </w:rPr>
              <w:t xml:space="preserve">Reprezentowany przez: </w:t>
            </w:r>
          </w:p>
        </w:tc>
        <w:tc>
          <w:tcPr>
            <w:tcW w:w="6187" w:type="dxa"/>
            <w:vAlign w:val="bottom"/>
            <w:hideMark/>
          </w:tcPr>
          <w:p w:rsidR="00BE1EE1" w:rsidRDefault="00BE1EE1">
            <w:pPr>
              <w:widowControl w:val="0"/>
              <w:suppressAutoHyphens/>
              <w:textAlignment w:val="baseline"/>
              <w:rPr>
                <w:rFonts w:ascii="Cambria" w:eastAsia="Lucida Sans Unicode" w:hAnsi="Cambria" w:cs="Mangal"/>
                <w:color w:val="00000A"/>
                <w:lang w:eastAsia="pl-PL" w:bidi="hi-IN"/>
              </w:rPr>
            </w:pPr>
            <w:r>
              <w:rPr>
                <w:rFonts w:ascii="Cambria" w:eastAsia="Lucida Sans Unicode" w:hAnsi="Cambria" w:cs="Mangal"/>
                <w:color w:val="00000A"/>
                <w:lang w:eastAsia="pl-PL" w:bidi="hi-IN"/>
              </w:rPr>
              <w:t>……………………………………………………………………………………………….</w:t>
            </w:r>
          </w:p>
        </w:tc>
      </w:tr>
      <w:tr w:rsidR="00BE1EE1" w:rsidTr="00BE1EE1">
        <w:trPr>
          <w:trHeight w:val="566"/>
          <w:jc w:val="center"/>
        </w:trPr>
        <w:tc>
          <w:tcPr>
            <w:tcW w:w="2780" w:type="dxa"/>
            <w:vAlign w:val="bottom"/>
            <w:hideMark/>
          </w:tcPr>
          <w:p w:rsidR="00BE1EE1" w:rsidRDefault="00BE1EE1">
            <w:pPr>
              <w:widowControl w:val="0"/>
              <w:suppressAutoHyphens/>
              <w:textAlignment w:val="baseline"/>
              <w:rPr>
                <w:rFonts w:ascii="Cambria" w:eastAsia="Lucida Sans Unicode" w:hAnsi="Cambria" w:cs="Mangal"/>
                <w:color w:val="00000A"/>
                <w:szCs w:val="24"/>
                <w:lang w:eastAsia="pl-PL" w:bidi="hi-IN"/>
              </w:rPr>
            </w:pPr>
            <w:r>
              <w:rPr>
                <w:rFonts w:ascii="Cambria" w:eastAsia="Lucida Sans Unicode" w:hAnsi="Cambria" w:cs="Mangal"/>
                <w:color w:val="00000A"/>
                <w:lang w:eastAsia="pl-PL" w:bidi="hi-IN"/>
              </w:rPr>
              <w:t>Numer REGON:</w:t>
            </w:r>
          </w:p>
        </w:tc>
        <w:tc>
          <w:tcPr>
            <w:tcW w:w="6187" w:type="dxa"/>
            <w:vAlign w:val="bottom"/>
            <w:hideMark/>
          </w:tcPr>
          <w:p w:rsidR="00BE1EE1" w:rsidRDefault="00BE1EE1">
            <w:pPr>
              <w:widowControl w:val="0"/>
              <w:suppressAutoHyphens/>
              <w:textAlignment w:val="baseline"/>
              <w:rPr>
                <w:rFonts w:ascii="Cambria" w:eastAsia="Lucida Sans Unicode" w:hAnsi="Cambria" w:cs="Mangal"/>
                <w:color w:val="00000A"/>
                <w:lang w:eastAsia="pl-PL" w:bidi="hi-IN"/>
              </w:rPr>
            </w:pPr>
            <w:r>
              <w:rPr>
                <w:rFonts w:ascii="Cambria" w:eastAsia="Lucida Sans Unicode" w:hAnsi="Cambria" w:cs="Mangal"/>
                <w:color w:val="00000A"/>
                <w:lang w:eastAsia="pl-PL" w:bidi="hi-IN"/>
              </w:rPr>
              <w:t>………………………………………………………………………………………………</w:t>
            </w:r>
          </w:p>
        </w:tc>
      </w:tr>
      <w:tr w:rsidR="00BE1EE1" w:rsidTr="00BE1EE1">
        <w:trPr>
          <w:trHeight w:val="546"/>
          <w:jc w:val="center"/>
        </w:trPr>
        <w:tc>
          <w:tcPr>
            <w:tcW w:w="2780" w:type="dxa"/>
            <w:vAlign w:val="bottom"/>
            <w:hideMark/>
          </w:tcPr>
          <w:p w:rsidR="00BE1EE1" w:rsidRDefault="00BE1EE1">
            <w:pPr>
              <w:widowControl w:val="0"/>
              <w:suppressAutoHyphens/>
              <w:textAlignment w:val="baseline"/>
              <w:rPr>
                <w:rFonts w:ascii="Cambria" w:eastAsia="Lucida Sans Unicode" w:hAnsi="Cambria" w:cs="Mangal"/>
                <w:color w:val="00000A"/>
                <w:szCs w:val="24"/>
                <w:lang w:eastAsia="pl-PL" w:bidi="hi-IN"/>
              </w:rPr>
            </w:pPr>
            <w:r>
              <w:rPr>
                <w:rFonts w:ascii="Cambria" w:eastAsia="Lucida Sans Unicode" w:hAnsi="Cambria" w:cs="Mangal"/>
                <w:color w:val="00000A"/>
                <w:lang w:eastAsia="pl-PL" w:bidi="hi-IN"/>
              </w:rPr>
              <w:t>Numer NIP:</w:t>
            </w:r>
          </w:p>
        </w:tc>
        <w:tc>
          <w:tcPr>
            <w:tcW w:w="6187" w:type="dxa"/>
            <w:vAlign w:val="bottom"/>
            <w:hideMark/>
          </w:tcPr>
          <w:p w:rsidR="00BE1EE1" w:rsidRDefault="00BE1EE1">
            <w:pPr>
              <w:widowControl w:val="0"/>
              <w:suppressAutoHyphens/>
              <w:textAlignment w:val="baseline"/>
              <w:rPr>
                <w:rFonts w:ascii="Cambria" w:eastAsia="Lucida Sans Unicode" w:hAnsi="Cambria" w:cs="Mangal"/>
                <w:color w:val="00000A"/>
                <w:lang w:eastAsia="pl-PL" w:bidi="hi-IN"/>
              </w:rPr>
            </w:pPr>
            <w:r>
              <w:rPr>
                <w:rFonts w:ascii="Cambria" w:eastAsia="Lucida Sans Unicode" w:hAnsi="Cambria" w:cs="Mangal"/>
                <w:color w:val="00000A"/>
                <w:lang w:eastAsia="pl-PL" w:bidi="hi-IN"/>
              </w:rPr>
              <w:t>………………………………………………………………………………………………</w:t>
            </w:r>
          </w:p>
        </w:tc>
      </w:tr>
    </w:tbl>
    <w:p w:rsidR="00BE1EE1" w:rsidRPr="006C0E1E" w:rsidRDefault="00BE1EE1" w:rsidP="006C0E1E">
      <w:pPr>
        <w:widowControl w:val="0"/>
        <w:suppressAutoHyphens/>
        <w:spacing w:before="360"/>
        <w:jc w:val="both"/>
        <w:textAlignment w:val="baseline"/>
        <w:rPr>
          <w:rFonts w:eastAsia="Lucida Sans Unicode"/>
          <w:color w:val="00000A"/>
          <w:sz w:val="22"/>
          <w:szCs w:val="24"/>
          <w:lang w:eastAsia="pl-PL" w:bidi="hi-IN"/>
        </w:rPr>
      </w:pPr>
      <w:r w:rsidRPr="006C0E1E">
        <w:rPr>
          <w:rFonts w:eastAsia="Lucida Sans Unicode"/>
          <w:color w:val="00000A"/>
          <w:szCs w:val="24"/>
          <w:lang w:eastAsia="pl-PL" w:bidi="hi-IN"/>
        </w:rPr>
        <w:t>Działając zgodnie z art. 24 ust. 11 ustawy z dnia 29 stycznia 2004 r. Prawo zamówień publicznych (</w:t>
      </w:r>
      <w:proofErr w:type="spellStart"/>
      <w:r w:rsidRPr="006C0E1E">
        <w:rPr>
          <w:rFonts w:eastAsia="Lucida Sans Unicode"/>
          <w:color w:val="00000A"/>
          <w:szCs w:val="24"/>
          <w:lang w:eastAsia="pl-PL" w:bidi="hi-IN"/>
        </w:rPr>
        <w:t>Dz.U</w:t>
      </w:r>
      <w:proofErr w:type="spellEnd"/>
      <w:r w:rsidRPr="006C0E1E">
        <w:rPr>
          <w:rFonts w:eastAsia="Lucida Sans Unicode"/>
          <w:color w:val="00000A"/>
          <w:szCs w:val="24"/>
          <w:lang w:eastAsia="pl-PL" w:bidi="hi-IN"/>
        </w:rPr>
        <w:t>. z 2017 r., poz. 1579 ze zm.), w związku ze złożeniem oferty w postępowaniu w sprawie zamówienia publicznego prowadzonego w trybie przetargu nieograniczonego na:</w:t>
      </w:r>
    </w:p>
    <w:p w:rsidR="00BE1EE1" w:rsidRPr="006C0E1E" w:rsidRDefault="00BE1EE1" w:rsidP="006C0E1E">
      <w:pPr>
        <w:widowControl w:val="0"/>
        <w:suppressAutoHyphens/>
        <w:jc w:val="center"/>
        <w:textAlignment w:val="baseline"/>
        <w:rPr>
          <w:rFonts w:asciiTheme="majorHAnsi" w:hAnsiTheme="majorHAnsi"/>
          <w:b/>
          <w:sz w:val="28"/>
          <w:szCs w:val="28"/>
        </w:rPr>
      </w:pPr>
      <w:bookmarkStart w:id="0" w:name="_Hlk514310802"/>
      <w:r>
        <w:rPr>
          <w:rFonts w:asciiTheme="majorHAnsi" w:hAnsiTheme="majorHAnsi"/>
          <w:b/>
          <w:sz w:val="28"/>
          <w:szCs w:val="28"/>
          <w:lang w:eastAsia="pl-PL"/>
        </w:rPr>
        <w:t>„</w:t>
      </w:r>
      <w:r>
        <w:rPr>
          <w:b/>
          <w:sz w:val="28"/>
          <w:szCs w:val="28"/>
          <w:lang w:eastAsia="pl-PL"/>
        </w:rPr>
        <w:t>Budowa Otwartych Stref Aktywności Fizycznej międzypokoleniowej przy szkołach Powiatu Łęczyńskieg</w:t>
      </w:r>
      <w:r w:rsidR="00A579BA">
        <w:rPr>
          <w:b/>
          <w:sz w:val="28"/>
          <w:szCs w:val="28"/>
          <w:lang w:eastAsia="pl-PL"/>
        </w:rPr>
        <w:t>o w Milejowie, Kijanach i Podgłę</w:t>
      </w:r>
      <w:r>
        <w:rPr>
          <w:b/>
          <w:sz w:val="28"/>
          <w:szCs w:val="28"/>
          <w:lang w:eastAsia="pl-PL"/>
        </w:rPr>
        <w:t>bokiem</w:t>
      </w:r>
      <w:r>
        <w:rPr>
          <w:rFonts w:asciiTheme="majorHAnsi" w:hAnsiTheme="majorHAnsi"/>
          <w:b/>
          <w:sz w:val="28"/>
          <w:szCs w:val="28"/>
        </w:rPr>
        <w:t>”.</w:t>
      </w:r>
    </w:p>
    <w:bookmarkEnd w:id="0"/>
    <w:p w:rsidR="00BE1EE1" w:rsidRDefault="00BE1EE1" w:rsidP="00BE1EE1">
      <w:pPr>
        <w:suppressAutoHyphens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/>
          <w:b/>
          <w:bCs/>
          <w:szCs w:val="24"/>
        </w:rPr>
        <w:t>oświadczam, że</w:t>
      </w:r>
    </w:p>
    <w:p w:rsidR="00BE1EE1" w:rsidRDefault="00BE1EE1" w:rsidP="00BE1EE1">
      <w:pPr>
        <w:suppressAutoHyphens/>
        <w:ind w:left="360" w:hanging="340"/>
        <w:jc w:val="both"/>
        <w:rPr>
          <w:rFonts w:asciiTheme="majorHAnsi" w:hAnsiTheme="majorHAnsi"/>
          <w:b/>
          <w:sz w:val="10"/>
          <w:szCs w:val="10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BE1EE1" w:rsidTr="00BE1EE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E1" w:rsidRDefault="00BE1EE1">
            <w:pPr>
              <w:suppressAutoHyphens/>
              <w:ind w:left="317" w:hanging="340"/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</w:tr>
    </w:tbl>
    <w:p w:rsidR="00BE1EE1" w:rsidRDefault="00BE1EE1" w:rsidP="00BE1EE1">
      <w:pPr>
        <w:widowControl w:val="0"/>
        <w:ind w:left="567" w:hanging="567"/>
        <w:jc w:val="both"/>
        <w:rPr>
          <w:rFonts w:asciiTheme="majorHAnsi" w:eastAsiaTheme="minorHAnsi" w:hAnsiTheme="majorHAnsi"/>
          <w:szCs w:val="24"/>
        </w:rPr>
      </w:pPr>
      <w:r>
        <w:rPr>
          <w:rFonts w:asciiTheme="majorHAnsi" w:hAnsiTheme="majorHAnsi"/>
          <w:b/>
          <w:bCs/>
          <w:szCs w:val="24"/>
        </w:rPr>
        <w:t xml:space="preserve">* NIE NALEŻĘ </w:t>
      </w:r>
      <w:r>
        <w:rPr>
          <w:rFonts w:asciiTheme="majorHAnsi" w:eastAsia="Arial" w:hAnsiTheme="majorHAnsi"/>
          <w:bCs/>
          <w:szCs w:val="24"/>
        </w:rPr>
        <w:t>do grupy kapitałowej</w:t>
      </w:r>
      <w:r>
        <w:rPr>
          <w:rFonts w:asciiTheme="majorHAnsi" w:eastAsia="Arial" w:hAnsiTheme="majorHAnsi"/>
          <w:bCs/>
          <w:szCs w:val="24"/>
          <w:vertAlign w:val="superscript"/>
        </w:rPr>
        <w:t>**</w:t>
      </w:r>
      <w:r>
        <w:rPr>
          <w:rFonts w:asciiTheme="majorHAnsi" w:eastAsia="Arial" w:hAnsiTheme="majorHAnsi"/>
          <w:bCs/>
          <w:szCs w:val="24"/>
        </w:rPr>
        <w:t xml:space="preserve"> w rozumieniu ustawy</w:t>
      </w:r>
      <w:r w:rsidR="00A579BA">
        <w:rPr>
          <w:rFonts w:asciiTheme="majorHAnsi" w:eastAsia="Arial" w:hAnsiTheme="majorHAnsi"/>
          <w:bCs/>
          <w:szCs w:val="24"/>
        </w:rPr>
        <w:t xml:space="preserve"> </w:t>
      </w:r>
      <w:r>
        <w:rPr>
          <w:rFonts w:asciiTheme="majorHAnsi" w:hAnsiTheme="majorHAnsi"/>
          <w:bCs/>
          <w:szCs w:val="24"/>
        </w:rPr>
        <w:t xml:space="preserve">z dnia 16.02.2007r. </w:t>
      </w:r>
      <w:r>
        <w:rPr>
          <w:rFonts w:asciiTheme="majorHAnsi" w:hAnsiTheme="majorHAnsi"/>
          <w:bCs/>
          <w:szCs w:val="24"/>
        </w:rPr>
        <w:br/>
        <w:t>o ochronie konkurencji i konsumentów (</w:t>
      </w:r>
      <w:proofErr w:type="spellStart"/>
      <w:r>
        <w:rPr>
          <w:rFonts w:asciiTheme="majorHAnsi" w:hAnsiTheme="majorHAnsi"/>
          <w:bCs/>
          <w:szCs w:val="24"/>
        </w:rPr>
        <w:t>t.j</w:t>
      </w:r>
      <w:proofErr w:type="spellEnd"/>
      <w:r>
        <w:rPr>
          <w:rFonts w:asciiTheme="majorHAnsi" w:hAnsiTheme="majorHAnsi"/>
          <w:bCs/>
          <w:szCs w:val="24"/>
        </w:rPr>
        <w:t xml:space="preserve">. Dz. U. z 2017r. poz. 229) </w:t>
      </w:r>
      <w:r>
        <w:rPr>
          <w:rFonts w:asciiTheme="majorHAnsi" w:hAnsiTheme="majorHAnsi"/>
          <w:bCs/>
          <w:szCs w:val="24"/>
        </w:rPr>
        <w:br/>
      </w:r>
      <w:r>
        <w:rPr>
          <w:rFonts w:asciiTheme="majorHAnsi" w:hAnsiTheme="majorHAnsi"/>
          <w:b/>
          <w:bCs/>
          <w:szCs w:val="24"/>
        </w:rPr>
        <w:t>z wykonawcami, którzy złożyli oferty w przedmiotowym postępowaniu</w:t>
      </w:r>
    </w:p>
    <w:p w:rsidR="00BE1EE1" w:rsidRDefault="00BE1EE1" w:rsidP="00BE1EE1">
      <w:pPr>
        <w:ind w:left="317" w:hanging="340"/>
        <w:jc w:val="both"/>
        <w:rPr>
          <w:rFonts w:asciiTheme="majorHAnsi" w:hAnsiTheme="majorHAnsi"/>
          <w:b/>
          <w:bCs/>
          <w:sz w:val="10"/>
          <w:szCs w:val="10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BE1EE1" w:rsidTr="00BE1EE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E1" w:rsidRDefault="00BE1EE1">
            <w:pPr>
              <w:suppressAutoHyphens/>
              <w:ind w:left="317" w:hanging="340"/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</w:tr>
    </w:tbl>
    <w:p w:rsidR="00BE1EE1" w:rsidRDefault="00BE1EE1" w:rsidP="00BE1EE1">
      <w:pPr>
        <w:widowControl w:val="0"/>
        <w:ind w:left="567" w:hanging="567"/>
        <w:jc w:val="both"/>
        <w:rPr>
          <w:rFonts w:asciiTheme="majorHAnsi" w:eastAsiaTheme="minorHAnsi" w:hAnsiTheme="majorHAnsi"/>
          <w:b/>
          <w:szCs w:val="24"/>
        </w:rPr>
      </w:pPr>
      <w:r>
        <w:rPr>
          <w:rFonts w:asciiTheme="majorHAnsi" w:hAnsiTheme="majorHAnsi"/>
          <w:b/>
          <w:bCs/>
          <w:szCs w:val="24"/>
        </w:rPr>
        <w:t xml:space="preserve">* NALEŻĘ </w:t>
      </w:r>
      <w:r>
        <w:rPr>
          <w:rFonts w:asciiTheme="majorHAnsi" w:eastAsia="Arial" w:hAnsiTheme="majorHAnsi"/>
          <w:bCs/>
          <w:szCs w:val="24"/>
        </w:rPr>
        <w:t>do grupy kapitałowej</w:t>
      </w:r>
      <w:r>
        <w:rPr>
          <w:rFonts w:asciiTheme="majorHAnsi" w:eastAsia="Arial" w:hAnsiTheme="majorHAnsi"/>
          <w:bCs/>
          <w:szCs w:val="24"/>
          <w:vertAlign w:val="superscript"/>
        </w:rPr>
        <w:t>**</w:t>
      </w:r>
      <w:r>
        <w:rPr>
          <w:rFonts w:asciiTheme="majorHAnsi" w:eastAsia="Arial" w:hAnsiTheme="majorHAnsi"/>
          <w:bCs/>
          <w:szCs w:val="24"/>
        </w:rPr>
        <w:t xml:space="preserve"> w rozumieniu ustawy</w:t>
      </w:r>
      <w:r w:rsidR="00A579BA">
        <w:rPr>
          <w:rFonts w:asciiTheme="majorHAnsi" w:eastAsia="Arial" w:hAnsiTheme="majorHAnsi"/>
          <w:bCs/>
          <w:szCs w:val="24"/>
        </w:rPr>
        <w:t xml:space="preserve"> </w:t>
      </w:r>
      <w:bookmarkStart w:id="1" w:name="_GoBack"/>
      <w:bookmarkEnd w:id="1"/>
      <w:r>
        <w:rPr>
          <w:rFonts w:asciiTheme="majorHAnsi" w:hAnsiTheme="majorHAnsi"/>
          <w:bCs/>
          <w:szCs w:val="24"/>
        </w:rPr>
        <w:t xml:space="preserve">z dnia 16.02.2007r. </w:t>
      </w:r>
      <w:r>
        <w:rPr>
          <w:rFonts w:asciiTheme="majorHAnsi" w:hAnsiTheme="majorHAnsi"/>
          <w:bCs/>
          <w:szCs w:val="24"/>
        </w:rPr>
        <w:br/>
        <w:t>o ochronie konkurencji i konsumentów (</w:t>
      </w:r>
      <w:proofErr w:type="spellStart"/>
      <w:r>
        <w:rPr>
          <w:rFonts w:asciiTheme="majorHAnsi" w:hAnsiTheme="majorHAnsi"/>
          <w:bCs/>
          <w:szCs w:val="24"/>
        </w:rPr>
        <w:t>t.j</w:t>
      </w:r>
      <w:proofErr w:type="spellEnd"/>
      <w:r>
        <w:rPr>
          <w:rFonts w:asciiTheme="majorHAnsi" w:hAnsiTheme="majorHAnsi"/>
          <w:bCs/>
          <w:szCs w:val="24"/>
        </w:rPr>
        <w:t>. Dz. U. z 2017r. poz. 229)</w:t>
      </w:r>
      <w:r>
        <w:rPr>
          <w:rFonts w:asciiTheme="majorHAnsi" w:hAnsiTheme="majorHAnsi"/>
          <w:bCs/>
          <w:szCs w:val="24"/>
        </w:rPr>
        <w:br/>
      </w:r>
      <w:r>
        <w:rPr>
          <w:rFonts w:asciiTheme="majorHAnsi" w:hAnsiTheme="majorHAnsi"/>
          <w:b/>
          <w:bCs/>
          <w:szCs w:val="24"/>
        </w:rPr>
        <w:t>z następującymi wykonawcami, którzy złożyli oferty w przedmiotowym postępowaniu</w:t>
      </w:r>
    </w:p>
    <w:p w:rsidR="00BE1EE1" w:rsidRDefault="00BE1EE1" w:rsidP="00BE1EE1">
      <w:pPr>
        <w:ind w:left="317" w:hanging="340"/>
        <w:jc w:val="both"/>
        <w:rPr>
          <w:rFonts w:asciiTheme="majorHAnsi" w:eastAsia="Arial" w:hAnsiTheme="majorHAnsi"/>
          <w:bCs/>
          <w:sz w:val="10"/>
          <w:szCs w:val="10"/>
        </w:rPr>
      </w:pPr>
    </w:p>
    <w:p w:rsidR="00BE1EE1" w:rsidRDefault="00BE1EE1" w:rsidP="00BE1EE1">
      <w:pPr>
        <w:autoSpaceDE w:val="0"/>
        <w:autoSpaceDN w:val="0"/>
        <w:adjustRightInd w:val="0"/>
        <w:ind w:left="142" w:hanging="340"/>
        <w:jc w:val="center"/>
        <w:outlineLvl w:val="0"/>
        <w:rPr>
          <w:rFonts w:asciiTheme="majorHAnsi" w:eastAsia="Arial" w:hAnsiTheme="majorHAnsi"/>
          <w:bCs/>
          <w:szCs w:val="24"/>
        </w:rPr>
      </w:pPr>
      <w:r>
        <w:rPr>
          <w:rFonts w:asciiTheme="majorHAnsi" w:hAnsiTheme="majorHAnsi"/>
          <w:szCs w:val="24"/>
        </w:rPr>
        <w:t>Lista podmiotów należących do tej samej grupy kapitałowej</w:t>
      </w:r>
      <w:r>
        <w:rPr>
          <w:rFonts w:asciiTheme="majorHAnsi" w:eastAsia="Arial" w:hAnsiTheme="majorHAnsi"/>
          <w:bCs/>
          <w:szCs w:val="24"/>
        </w:rPr>
        <w:t>,</w:t>
      </w:r>
    </w:p>
    <w:p w:rsidR="00BE1EE1" w:rsidRDefault="00BE1EE1" w:rsidP="00BE1EE1">
      <w:pPr>
        <w:suppressAutoHyphens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7371"/>
      </w:tblGrid>
      <w:tr w:rsidR="00BE1EE1" w:rsidTr="00BE1EE1">
        <w:trPr>
          <w:trHeight w:val="17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E1" w:rsidRDefault="00BE1EE1">
            <w:pPr>
              <w:ind w:left="317" w:hanging="3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E1" w:rsidRDefault="00BE1EE1">
            <w:pPr>
              <w:ind w:left="317" w:hanging="340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Nazwa i adres podmiotu </w:t>
            </w:r>
          </w:p>
        </w:tc>
      </w:tr>
      <w:tr w:rsidR="00BE1EE1" w:rsidTr="00BE1EE1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E1" w:rsidRDefault="00BE1EE1">
            <w:pPr>
              <w:ind w:left="317" w:hanging="3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E1" w:rsidRDefault="00BE1EE1">
            <w:pPr>
              <w:ind w:left="317" w:hanging="340"/>
              <w:jc w:val="center"/>
              <w:rPr>
                <w:sz w:val="20"/>
                <w:szCs w:val="20"/>
              </w:rPr>
            </w:pPr>
          </w:p>
        </w:tc>
      </w:tr>
      <w:tr w:rsidR="00BE1EE1" w:rsidTr="00BE1EE1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E1" w:rsidRDefault="00BE1EE1">
            <w:pPr>
              <w:ind w:left="317" w:hanging="3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E1" w:rsidRDefault="00BE1EE1">
            <w:pPr>
              <w:ind w:left="317" w:hanging="340"/>
              <w:jc w:val="center"/>
              <w:rPr>
                <w:sz w:val="20"/>
                <w:szCs w:val="20"/>
              </w:rPr>
            </w:pPr>
          </w:p>
        </w:tc>
      </w:tr>
    </w:tbl>
    <w:p w:rsidR="00BE1EE1" w:rsidRDefault="00BE1EE1" w:rsidP="00BE1EE1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BE1EE1" w:rsidRDefault="00BE1EE1" w:rsidP="00BE1EE1">
      <w:pPr>
        <w:autoSpaceDE w:val="0"/>
        <w:autoSpaceDN w:val="0"/>
        <w:adjustRightInd w:val="0"/>
        <w:rPr>
          <w:szCs w:val="24"/>
        </w:rPr>
      </w:pPr>
    </w:p>
    <w:p w:rsidR="00BE1EE1" w:rsidRDefault="00BE1EE1" w:rsidP="00BE1EE1">
      <w:pPr>
        <w:suppressAutoHyphens/>
        <w:rPr>
          <w:rFonts w:asciiTheme="majorHAnsi" w:eastAsia="Arial" w:hAnsiTheme="majorHAnsi"/>
          <w:sz w:val="18"/>
          <w:szCs w:val="18"/>
          <w:lang w:eastAsia="ar-SA"/>
        </w:rPr>
      </w:pPr>
      <w:r>
        <w:rPr>
          <w:rFonts w:asciiTheme="majorHAnsi" w:eastAsia="Arial" w:hAnsiTheme="majorHAnsi"/>
          <w:sz w:val="18"/>
          <w:szCs w:val="18"/>
          <w:lang w:eastAsia="ar-SA"/>
        </w:rPr>
        <w:t>………………………………………….…</w:t>
      </w:r>
    </w:p>
    <w:p w:rsidR="00BE1EE1" w:rsidRDefault="00BE1EE1" w:rsidP="00BE1EE1">
      <w:pPr>
        <w:suppressAutoHyphens/>
        <w:rPr>
          <w:rFonts w:asciiTheme="majorHAnsi" w:eastAsia="Arial" w:hAnsiTheme="majorHAnsi"/>
          <w:sz w:val="18"/>
          <w:szCs w:val="18"/>
          <w:lang w:eastAsia="ar-SA"/>
        </w:rPr>
      </w:pPr>
      <w:r>
        <w:rPr>
          <w:rFonts w:asciiTheme="majorHAnsi" w:eastAsia="Arial" w:hAnsiTheme="majorHAnsi"/>
          <w:i/>
          <w:sz w:val="18"/>
          <w:szCs w:val="18"/>
          <w:lang w:eastAsia="ar-SA"/>
        </w:rPr>
        <w:t xml:space="preserve"> (miejscowość i data)</w:t>
      </w:r>
    </w:p>
    <w:p w:rsidR="00BE1EE1" w:rsidRDefault="00BE1EE1" w:rsidP="00BE1EE1">
      <w:pPr>
        <w:suppressAutoHyphens/>
        <w:jc w:val="right"/>
        <w:rPr>
          <w:rFonts w:asciiTheme="majorHAnsi" w:eastAsia="Arial" w:hAnsiTheme="majorHAnsi"/>
          <w:sz w:val="18"/>
          <w:szCs w:val="18"/>
          <w:lang w:eastAsia="ar-SA"/>
        </w:rPr>
      </w:pPr>
      <w:r>
        <w:rPr>
          <w:rFonts w:asciiTheme="majorHAnsi" w:eastAsia="Arial" w:hAnsiTheme="majorHAnsi"/>
          <w:sz w:val="18"/>
          <w:szCs w:val="18"/>
          <w:lang w:eastAsia="ar-SA"/>
        </w:rPr>
        <w:tab/>
      </w:r>
      <w:r>
        <w:rPr>
          <w:rFonts w:asciiTheme="majorHAnsi" w:eastAsia="Arial" w:hAnsiTheme="majorHAnsi"/>
          <w:sz w:val="18"/>
          <w:szCs w:val="18"/>
          <w:lang w:eastAsia="ar-SA"/>
        </w:rPr>
        <w:tab/>
      </w:r>
      <w:r>
        <w:rPr>
          <w:rFonts w:asciiTheme="majorHAnsi" w:eastAsia="Arial" w:hAnsiTheme="majorHAnsi"/>
          <w:sz w:val="18"/>
          <w:szCs w:val="18"/>
          <w:lang w:eastAsia="ar-SA"/>
        </w:rPr>
        <w:tab/>
      </w:r>
      <w:r>
        <w:rPr>
          <w:rFonts w:asciiTheme="majorHAnsi" w:eastAsia="Arial" w:hAnsiTheme="majorHAnsi"/>
          <w:sz w:val="18"/>
          <w:szCs w:val="18"/>
          <w:lang w:eastAsia="ar-SA"/>
        </w:rPr>
        <w:tab/>
      </w:r>
      <w:r>
        <w:rPr>
          <w:rFonts w:asciiTheme="majorHAnsi" w:eastAsia="Arial" w:hAnsiTheme="majorHAnsi"/>
          <w:sz w:val="18"/>
          <w:szCs w:val="18"/>
          <w:lang w:eastAsia="ar-SA"/>
        </w:rPr>
        <w:tab/>
      </w:r>
      <w:r>
        <w:rPr>
          <w:rFonts w:asciiTheme="majorHAnsi" w:eastAsia="Arial" w:hAnsiTheme="majorHAnsi"/>
          <w:sz w:val="18"/>
          <w:szCs w:val="18"/>
          <w:lang w:eastAsia="ar-SA"/>
        </w:rPr>
        <w:tab/>
      </w:r>
      <w:r>
        <w:rPr>
          <w:rFonts w:asciiTheme="majorHAnsi" w:eastAsia="Arial" w:hAnsiTheme="majorHAnsi"/>
          <w:sz w:val="18"/>
          <w:szCs w:val="18"/>
          <w:lang w:eastAsia="ar-SA"/>
        </w:rPr>
        <w:tab/>
        <w:t>…………………………………………………….…………………………</w:t>
      </w:r>
    </w:p>
    <w:p w:rsidR="00BE1EE1" w:rsidRDefault="00BE1EE1" w:rsidP="00BE1EE1">
      <w:pPr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                                                                                                                 (podpis, pieczątka imienna osoby upoważnionej </w:t>
      </w:r>
    </w:p>
    <w:p w:rsidR="00BE1EE1" w:rsidRPr="006C0E1E" w:rsidRDefault="00BE1EE1" w:rsidP="006C0E1E">
      <w:pPr>
        <w:ind w:left="4950" w:hanging="340"/>
        <w:jc w:val="right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do składania oświadczeń woli w imieniu wykonawcy)</w:t>
      </w:r>
    </w:p>
    <w:p w:rsidR="00BE1EE1" w:rsidRDefault="00BE1EE1" w:rsidP="00BE1EE1">
      <w:pPr>
        <w:rPr>
          <w:rFonts w:asciiTheme="majorHAnsi" w:eastAsiaTheme="min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UWAGA!</w:t>
      </w:r>
    </w:p>
    <w:p w:rsidR="00BE1EE1" w:rsidRDefault="00BE1EE1" w:rsidP="00BE1EE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Wykonawca dokument ten przekazuje Zamawiającemu samodzielnie(tj. bez odrębnego wezwania ze strony Zamawiającego), w terminie 3 dni od dnia zamieszczenia przez Zamawiającego na stronie internetowej informacji z otwarcia ofert , o której mowa w art. 86 ust.5  ustawy </w:t>
      </w:r>
      <w:proofErr w:type="spellStart"/>
      <w:r>
        <w:rPr>
          <w:rFonts w:asciiTheme="majorHAnsi" w:hAnsiTheme="majorHAnsi"/>
          <w:sz w:val="18"/>
          <w:szCs w:val="18"/>
        </w:rPr>
        <w:t>Pzp</w:t>
      </w:r>
      <w:proofErr w:type="spellEnd"/>
      <w:r>
        <w:rPr>
          <w:rFonts w:asciiTheme="majorHAnsi" w:hAnsiTheme="majorHAnsi"/>
          <w:sz w:val="18"/>
          <w:szCs w:val="18"/>
        </w:rPr>
        <w:t>.</w:t>
      </w:r>
    </w:p>
    <w:p w:rsidR="00BE1EE1" w:rsidRDefault="00BE1EE1" w:rsidP="00BE1EE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 w:hanging="349"/>
        <w:rPr>
          <w:rFonts w:asciiTheme="majorHAnsi" w:eastAsia="Times New Roman" w:hAnsiTheme="majorHAnsi"/>
          <w:i/>
          <w:sz w:val="16"/>
          <w:szCs w:val="18"/>
          <w:lang w:eastAsia="pl-PL"/>
        </w:rPr>
      </w:pPr>
      <w:r>
        <w:rPr>
          <w:rFonts w:asciiTheme="majorHAnsi" w:hAnsiTheme="majorHAnsi"/>
          <w:sz w:val="18"/>
          <w:szCs w:val="18"/>
        </w:rPr>
        <w:t>W przypadku Wykonawców wspólnie ubiegających się o udzielenie zamówienia, niniejsze oświadczenie winien złożyć każdy z tych Wykonawców.</w:t>
      </w:r>
      <w:r>
        <w:rPr>
          <w:rFonts w:asciiTheme="majorHAnsi" w:hAnsiTheme="majorHAnsi"/>
          <w:sz w:val="18"/>
          <w:szCs w:val="18"/>
        </w:rPr>
        <w:br/>
      </w:r>
    </w:p>
    <w:p w:rsidR="00BE1EE1" w:rsidRDefault="00BE1EE1" w:rsidP="00BE1EE1">
      <w:pPr>
        <w:pStyle w:val="Akapitzlist"/>
        <w:autoSpaceDE w:val="0"/>
        <w:autoSpaceDN w:val="0"/>
        <w:adjustRightInd w:val="0"/>
        <w:ind w:left="0"/>
        <w:rPr>
          <w:rFonts w:asciiTheme="majorHAnsi" w:eastAsia="Times New Roman" w:hAnsiTheme="majorHAnsi"/>
          <w:i/>
          <w:sz w:val="16"/>
          <w:szCs w:val="18"/>
          <w:lang w:eastAsia="pl-PL"/>
        </w:rPr>
      </w:pPr>
      <w:r>
        <w:rPr>
          <w:rFonts w:asciiTheme="majorHAnsi" w:eastAsia="Times New Roman" w:hAnsiTheme="majorHAnsi"/>
          <w:b/>
          <w:i/>
          <w:sz w:val="16"/>
          <w:szCs w:val="18"/>
          <w:lang w:eastAsia="pl-PL"/>
        </w:rPr>
        <w:t xml:space="preserve">* </w:t>
      </w:r>
      <w:r>
        <w:rPr>
          <w:rFonts w:asciiTheme="majorHAnsi" w:eastAsia="Times New Roman" w:hAnsiTheme="majorHAnsi"/>
          <w:i/>
          <w:sz w:val="16"/>
          <w:szCs w:val="18"/>
          <w:lang w:eastAsia="pl-PL"/>
        </w:rPr>
        <w:t>Należy właściwe zaznaczyć (</w:t>
      </w:r>
      <w:r>
        <w:rPr>
          <w:rFonts w:asciiTheme="majorHAnsi" w:eastAsia="Times New Roman" w:hAnsiTheme="majorHAnsi"/>
          <w:b/>
          <w:i/>
          <w:sz w:val="16"/>
          <w:szCs w:val="18"/>
          <w:lang w:eastAsia="pl-PL"/>
        </w:rPr>
        <w:t>X</w:t>
      </w:r>
      <w:r>
        <w:rPr>
          <w:rFonts w:asciiTheme="majorHAnsi" w:eastAsia="Times New Roman" w:hAnsiTheme="majorHAnsi"/>
          <w:i/>
          <w:sz w:val="16"/>
          <w:szCs w:val="18"/>
          <w:lang w:eastAsia="pl-PL"/>
        </w:rPr>
        <w:t xml:space="preserve">) </w:t>
      </w:r>
    </w:p>
    <w:p w:rsidR="00EE1CB5" w:rsidRPr="006C0E1E" w:rsidRDefault="00BE1EE1" w:rsidP="006C0E1E">
      <w:pPr>
        <w:widowControl w:val="0"/>
        <w:ind w:left="284" w:hanging="284"/>
        <w:rPr>
          <w:rFonts w:asciiTheme="majorHAnsi" w:eastAsiaTheme="minorHAnsi" w:hAnsiTheme="majorHAnsi" w:cstheme="minorBidi"/>
          <w:sz w:val="22"/>
        </w:rPr>
      </w:pPr>
      <w:r>
        <w:rPr>
          <w:rFonts w:asciiTheme="majorHAnsi" w:eastAsia="Times New Roman" w:hAnsiTheme="majorHAnsi"/>
          <w:b/>
          <w:bCs/>
          <w:i/>
          <w:sz w:val="16"/>
          <w:szCs w:val="18"/>
          <w:lang w:eastAsia="pl-PL"/>
        </w:rPr>
        <w:t xml:space="preserve">** Grupa kapitałowa </w:t>
      </w:r>
      <w:r>
        <w:rPr>
          <w:rFonts w:asciiTheme="majorHAnsi" w:eastAsia="Times New Roman" w:hAnsiTheme="majorHAnsi"/>
          <w:bCs/>
          <w:i/>
          <w:sz w:val="16"/>
          <w:szCs w:val="18"/>
          <w:lang w:eastAsia="pl-PL"/>
        </w:rPr>
        <w:t>w rozumieniu art. 4 pkt 14) ustawy z dnia 16 lutego 2007r. o ochronie konkurencji i konsumentów (Dz. U. z 2017r. poz. 229) -.tj. wszyscy przedsiębiorcy, którzy są kontrolowani w sposób bezpośredni lub pośredni przez jednego przedsiębiorcę, w tym również ten przedsiębiorca.</w:t>
      </w:r>
    </w:p>
    <w:sectPr w:rsidR="00EE1CB5" w:rsidRPr="006C0E1E" w:rsidSect="006C0E1E">
      <w:headerReference w:type="default" r:id="rId9"/>
      <w:footerReference w:type="default" r:id="rId10"/>
      <w:pgSz w:w="11906" w:h="16838"/>
      <w:pgMar w:top="1806" w:right="1133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C0" w:rsidRDefault="002C01C0" w:rsidP="001D6E14">
      <w:r>
        <w:separator/>
      </w:r>
    </w:p>
  </w:endnote>
  <w:endnote w:type="continuationSeparator" w:id="0">
    <w:p w:rsidR="002C01C0" w:rsidRDefault="002C01C0" w:rsidP="001D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269625"/>
      <w:docPartObj>
        <w:docPartGallery w:val="Page Numbers (Bottom of Page)"/>
        <w:docPartUnique/>
      </w:docPartObj>
    </w:sdtPr>
    <w:sdtEndPr/>
    <w:sdtContent>
      <w:p w:rsidR="00A022D8" w:rsidRDefault="0044261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9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22D8" w:rsidRDefault="00A022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C0" w:rsidRDefault="002C01C0" w:rsidP="001D6E14">
      <w:r>
        <w:separator/>
      </w:r>
    </w:p>
  </w:footnote>
  <w:footnote w:type="continuationSeparator" w:id="0">
    <w:p w:rsidR="002C01C0" w:rsidRDefault="002C01C0" w:rsidP="001D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D8" w:rsidRDefault="00A022D8">
    <w:pPr>
      <w:pStyle w:val="Nagwek"/>
      <w:rPr>
        <w:b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464820</wp:posOffset>
          </wp:positionH>
          <wp:positionV relativeFrom="paragraph">
            <wp:posOffset>163830</wp:posOffset>
          </wp:positionV>
          <wp:extent cx="2232025" cy="612140"/>
          <wp:effectExtent l="19050" t="0" r="0" b="0"/>
          <wp:wrapSquare wrapText="bothSides"/>
          <wp:docPr id="4" name="Obraz 2" descr="MSiT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SiT-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27614168"/>
        <w:docPartObj>
          <w:docPartGallery w:val="Page Numbers (Margins)"/>
          <w:docPartUnique/>
        </w:docPartObj>
      </w:sdtPr>
      <w:sdtEndPr/>
      <w:sdtContent>
        <w:r w:rsidR="000A460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2585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258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2D8" w:rsidRPr="00105168" w:rsidRDefault="00A022D8" w:rsidP="00105168">
                              <w:pPr>
                                <w:rPr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28.5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A022D8" w:rsidRPr="00105168" w:rsidRDefault="00A022D8" w:rsidP="00105168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874E22">
      <w:rPr>
        <w:b/>
        <w:sz w:val="32"/>
        <w:szCs w:val="32"/>
      </w:rPr>
      <w:t xml:space="preserve"> </w:t>
    </w:r>
  </w:p>
  <w:p w:rsidR="00A022D8" w:rsidRDefault="002C01C0">
    <w:pPr>
      <w:pStyle w:val="Nagwek"/>
      <w:rPr>
        <w:b/>
        <w:sz w:val="32"/>
        <w:szCs w:val="32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69.6pt;margin-top:2.7pt;width:30.55pt;height:33.85pt;z-index:251661312">
          <v:imagedata r:id="rId2" o:title=""/>
          <w10:wrap type="square"/>
        </v:shape>
        <o:OLEObject Type="Embed" ProgID="CorelDRAW.Graphic.9" ShapeID="_x0000_s2053" DrawAspect="Content" ObjectID="_1593490548" r:id="rId3"/>
      </w:pict>
    </w:r>
    <w:r w:rsidR="00A022D8">
      <w:rPr>
        <w:b/>
        <w:sz w:val="32"/>
        <w:szCs w:val="32"/>
      </w:rPr>
      <w:tab/>
      <w:t xml:space="preserve">                                                                       </w:t>
    </w:r>
  </w:p>
  <w:p w:rsidR="00A022D8" w:rsidRPr="00C3552B" w:rsidRDefault="00A022D8">
    <w:pPr>
      <w:pStyle w:val="Nagwek"/>
      <w:rPr>
        <w:rFonts w:asciiTheme="minorHAnsi" w:hAnsiTheme="minorHAnsi" w:cs="Arial"/>
        <w:b/>
        <w:sz w:val="32"/>
        <w:szCs w:val="32"/>
      </w:rPr>
    </w:pPr>
    <w:r>
      <w:rPr>
        <w:b/>
        <w:sz w:val="32"/>
        <w:szCs w:val="32"/>
      </w:rPr>
      <w:tab/>
      <w:t xml:space="preserve">                                                                    </w:t>
    </w:r>
    <w:r w:rsidRPr="00C3552B">
      <w:rPr>
        <w:rFonts w:asciiTheme="minorHAnsi" w:hAnsiTheme="minorHAnsi" w:cs="Arial"/>
        <w:b/>
        <w:sz w:val="32"/>
        <w:szCs w:val="32"/>
      </w:rPr>
      <w:t>Powiat Łęczyński</w:t>
    </w:r>
  </w:p>
  <w:p w:rsidR="00A022D8" w:rsidRDefault="00A022D8">
    <w:pPr>
      <w:pStyle w:val="Nagwek"/>
      <w:rPr>
        <w:b/>
        <w:sz w:val="32"/>
        <w:szCs w:val="32"/>
      </w:rPr>
    </w:pPr>
  </w:p>
  <w:p w:rsidR="00A022D8" w:rsidRPr="00C3552B" w:rsidRDefault="00A022D8" w:rsidP="00874E22">
    <w:pPr>
      <w:jc w:val="center"/>
      <w:rPr>
        <w:rFonts w:asciiTheme="minorHAnsi" w:hAnsiTheme="minorHAnsi" w:cs="Arial"/>
        <w:sz w:val="20"/>
        <w:szCs w:val="20"/>
      </w:rPr>
    </w:pPr>
    <w:r w:rsidRPr="00C3552B">
      <w:rPr>
        <w:rFonts w:asciiTheme="minorHAnsi" w:hAnsiTheme="minorHAnsi" w:cs="Arial"/>
        <w:sz w:val="20"/>
        <w:szCs w:val="20"/>
      </w:rPr>
      <w:t>Inwestycja dofinansowana przez Ministra Sportu i Turystyki ze środków Funduszu Rozwoju Kultury Fizycznej (FRKF) w ramach Programu rozwoju Małej Infrastruktury Sportowo-Rekreacyjnej o charakterze wielopokoleniowym – Otwarte Strefy Aktywności (OSA) Edycja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33EE9CA6"/>
    <w:lvl w:ilvl="0">
      <w:start w:val="1"/>
      <w:numFmt w:val="bullet"/>
      <w:lvlText w:val="•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4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7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1221B83"/>
    <w:multiLevelType w:val="multilevel"/>
    <w:tmpl w:val="27E27B1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D1285D"/>
    <w:multiLevelType w:val="hybridMultilevel"/>
    <w:tmpl w:val="67B4C2B2"/>
    <w:lvl w:ilvl="0" w:tplc="BB5E84FC">
      <w:start w:val="18"/>
      <w:numFmt w:val="decimal"/>
      <w:lvlText w:val="%1.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A2F26"/>
    <w:multiLevelType w:val="multilevel"/>
    <w:tmpl w:val="FD4E5B1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>
    <w:nsid w:val="048D34D6"/>
    <w:multiLevelType w:val="multilevel"/>
    <w:tmpl w:val="B4EA255E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069B0BA1"/>
    <w:multiLevelType w:val="multilevel"/>
    <w:tmpl w:val="A7A87AE8"/>
    <w:lvl w:ilvl="0">
      <w:start w:val="12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823C3"/>
    <w:multiLevelType w:val="hybridMultilevel"/>
    <w:tmpl w:val="688C62BE"/>
    <w:lvl w:ilvl="0" w:tplc="3034AA42">
      <w:start w:val="2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47CF"/>
    <w:multiLevelType w:val="multilevel"/>
    <w:tmpl w:val="1FF8D8E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F21F37"/>
    <w:multiLevelType w:val="hybridMultilevel"/>
    <w:tmpl w:val="A036A9BA"/>
    <w:lvl w:ilvl="0" w:tplc="F48645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C4045A5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B888C6">
      <w:start w:val="9"/>
      <w:numFmt w:val="decimal"/>
      <w:lvlText w:val="%3.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741FAA"/>
    <w:multiLevelType w:val="hybridMultilevel"/>
    <w:tmpl w:val="1AF0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B3858"/>
    <w:multiLevelType w:val="multilevel"/>
    <w:tmpl w:val="2474DE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1">
    <w:nsid w:val="2F0D4DCC"/>
    <w:multiLevelType w:val="multilevel"/>
    <w:tmpl w:val="8892C7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FB099B"/>
    <w:multiLevelType w:val="multilevel"/>
    <w:tmpl w:val="3C18E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C0B3BAF"/>
    <w:multiLevelType w:val="hybridMultilevel"/>
    <w:tmpl w:val="ECD8A048"/>
    <w:lvl w:ilvl="0" w:tplc="615A57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3C7975"/>
    <w:multiLevelType w:val="multilevel"/>
    <w:tmpl w:val="85661AF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A5A263D"/>
    <w:multiLevelType w:val="multilevel"/>
    <w:tmpl w:val="655C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FC2282"/>
    <w:multiLevelType w:val="multilevel"/>
    <w:tmpl w:val="FE50C8E2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419B9"/>
    <w:multiLevelType w:val="hybridMultilevel"/>
    <w:tmpl w:val="ED88F8CA"/>
    <w:lvl w:ilvl="0" w:tplc="368E4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71AAE"/>
    <w:multiLevelType w:val="hybridMultilevel"/>
    <w:tmpl w:val="F44C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807F6"/>
    <w:multiLevelType w:val="hybridMultilevel"/>
    <w:tmpl w:val="3398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874D7"/>
    <w:multiLevelType w:val="multilevel"/>
    <w:tmpl w:val="5D028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75831E0"/>
    <w:multiLevelType w:val="multilevel"/>
    <w:tmpl w:val="1B34EF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9644E61"/>
    <w:multiLevelType w:val="multilevel"/>
    <w:tmpl w:val="24182FB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C3A1208"/>
    <w:multiLevelType w:val="multilevel"/>
    <w:tmpl w:val="445C068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1"/>
  </w:num>
  <w:num w:numId="5">
    <w:abstractNumId w:val="17"/>
  </w:num>
  <w:num w:numId="6">
    <w:abstractNumId w:val="5"/>
  </w:num>
  <w:num w:numId="7">
    <w:abstractNumId w:val="22"/>
  </w:num>
  <w:num w:numId="8">
    <w:abstractNumId w:val="14"/>
  </w:num>
  <w:num w:numId="9">
    <w:abstractNumId w:val="21"/>
  </w:num>
  <w:num w:numId="10">
    <w:abstractNumId w:val="8"/>
  </w:num>
  <w:num w:numId="11">
    <w:abstractNumId w:val="10"/>
  </w:num>
  <w:num w:numId="12">
    <w:abstractNumId w:val="1"/>
  </w:num>
  <w:num w:numId="13">
    <w:abstractNumId w:val="16"/>
  </w:num>
  <w:num w:numId="14">
    <w:abstractNumId w:val="23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  <w:num w:numId="19">
    <w:abstractNumId w:val="4"/>
  </w:num>
  <w:num w:numId="20">
    <w:abstractNumId w:val="3"/>
  </w:num>
  <w:num w:numId="21">
    <w:abstractNumId w:val="19"/>
  </w:num>
  <w:num w:numId="22">
    <w:abstractNumId w:val="9"/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88"/>
    <w:rsid w:val="00004EEC"/>
    <w:rsid w:val="000213D0"/>
    <w:rsid w:val="00022E08"/>
    <w:rsid w:val="00033558"/>
    <w:rsid w:val="00034DBE"/>
    <w:rsid w:val="0003644F"/>
    <w:rsid w:val="00051101"/>
    <w:rsid w:val="00057B0D"/>
    <w:rsid w:val="00060217"/>
    <w:rsid w:val="00074395"/>
    <w:rsid w:val="0007457D"/>
    <w:rsid w:val="000758DC"/>
    <w:rsid w:val="00086054"/>
    <w:rsid w:val="000937A5"/>
    <w:rsid w:val="000A3284"/>
    <w:rsid w:val="000A4608"/>
    <w:rsid w:val="000C249C"/>
    <w:rsid w:val="000C3BB8"/>
    <w:rsid w:val="000C5D88"/>
    <w:rsid w:val="000D6AC6"/>
    <w:rsid w:val="000F10EA"/>
    <w:rsid w:val="000F491F"/>
    <w:rsid w:val="00105168"/>
    <w:rsid w:val="00112DC6"/>
    <w:rsid w:val="00123A7D"/>
    <w:rsid w:val="00124E0E"/>
    <w:rsid w:val="00131414"/>
    <w:rsid w:val="00132411"/>
    <w:rsid w:val="00141812"/>
    <w:rsid w:val="0014586E"/>
    <w:rsid w:val="00167E9C"/>
    <w:rsid w:val="00183745"/>
    <w:rsid w:val="00187EAE"/>
    <w:rsid w:val="0019369A"/>
    <w:rsid w:val="001A2513"/>
    <w:rsid w:val="001A3F6C"/>
    <w:rsid w:val="001D2F47"/>
    <w:rsid w:val="001D6581"/>
    <w:rsid w:val="001D6E14"/>
    <w:rsid w:val="001D7140"/>
    <w:rsid w:val="001E2E9A"/>
    <w:rsid w:val="001F38FE"/>
    <w:rsid w:val="00204511"/>
    <w:rsid w:val="00215233"/>
    <w:rsid w:val="00215442"/>
    <w:rsid w:val="00216456"/>
    <w:rsid w:val="00233E6C"/>
    <w:rsid w:val="0024615D"/>
    <w:rsid w:val="0025785D"/>
    <w:rsid w:val="002816B2"/>
    <w:rsid w:val="0029509E"/>
    <w:rsid w:val="0029550A"/>
    <w:rsid w:val="002A03B1"/>
    <w:rsid w:val="002A42F5"/>
    <w:rsid w:val="002B3C01"/>
    <w:rsid w:val="002B531B"/>
    <w:rsid w:val="002B79DB"/>
    <w:rsid w:val="002C01C0"/>
    <w:rsid w:val="002D1D2A"/>
    <w:rsid w:val="002E17A0"/>
    <w:rsid w:val="002E1AEF"/>
    <w:rsid w:val="002F1BCF"/>
    <w:rsid w:val="003150CF"/>
    <w:rsid w:val="00321F65"/>
    <w:rsid w:val="00332C01"/>
    <w:rsid w:val="00350171"/>
    <w:rsid w:val="00380150"/>
    <w:rsid w:val="003839A9"/>
    <w:rsid w:val="003964C1"/>
    <w:rsid w:val="003A1F58"/>
    <w:rsid w:val="003A2F12"/>
    <w:rsid w:val="003A40AE"/>
    <w:rsid w:val="003A5815"/>
    <w:rsid w:val="003B34B0"/>
    <w:rsid w:val="003C0D84"/>
    <w:rsid w:val="003C2DC3"/>
    <w:rsid w:val="003D0A96"/>
    <w:rsid w:val="003D3E6F"/>
    <w:rsid w:val="003E494C"/>
    <w:rsid w:val="00405A5D"/>
    <w:rsid w:val="004071CF"/>
    <w:rsid w:val="00410CCD"/>
    <w:rsid w:val="00411DB1"/>
    <w:rsid w:val="0043214F"/>
    <w:rsid w:val="00442616"/>
    <w:rsid w:val="004455E7"/>
    <w:rsid w:val="00452134"/>
    <w:rsid w:val="00462302"/>
    <w:rsid w:val="00472401"/>
    <w:rsid w:val="004731C7"/>
    <w:rsid w:val="0048438E"/>
    <w:rsid w:val="0049784A"/>
    <w:rsid w:val="004A4969"/>
    <w:rsid w:val="004B288E"/>
    <w:rsid w:val="004B47E6"/>
    <w:rsid w:val="004B649F"/>
    <w:rsid w:val="004C1720"/>
    <w:rsid w:val="004D7351"/>
    <w:rsid w:val="004E2783"/>
    <w:rsid w:val="004E735A"/>
    <w:rsid w:val="004F00CB"/>
    <w:rsid w:val="004F13AE"/>
    <w:rsid w:val="004F2C0A"/>
    <w:rsid w:val="004F4699"/>
    <w:rsid w:val="004F570E"/>
    <w:rsid w:val="00507C23"/>
    <w:rsid w:val="00510323"/>
    <w:rsid w:val="00513F42"/>
    <w:rsid w:val="00514583"/>
    <w:rsid w:val="005342A8"/>
    <w:rsid w:val="00534A9E"/>
    <w:rsid w:val="00537788"/>
    <w:rsid w:val="005528F4"/>
    <w:rsid w:val="00565477"/>
    <w:rsid w:val="0058016B"/>
    <w:rsid w:val="0058182E"/>
    <w:rsid w:val="00583F1C"/>
    <w:rsid w:val="00592F96"/>
    <w:rsid w:val="005B3784"/>
    <w:rsid w:val="005B5AF5"/>
    <w:rsid w:val="005C34E6"/>
    <w:rsid w:val="005C7085"/>
    <w:rsid w:val="005D0689"/>
    <w:rsid w:val="005D52EB"/>
    <w:rsid w:val="005F7374"/>
    <w:rsid w:val="0060288B"/>
    <w:rsid w:val="006037BC"/>
    <w:rsid w:val="00605C20"/>
    <w:rsid w:val="006078E6"/>
    <w:rsid w:val="00612E83"/>
    <w:rsid w:val="00631C52"/>
    <w:rsid w:val="006439AF"/>
    <w:rsid w:val="00644D1F"/>
    <w:rsid w:val="00653986"/>
    <w:rsid w:val="00663F79"/>
    <w:rsid w:val="006673D7"/>
    <w:rsid w:val="00667C80"/>
    <w:rsid w:val="00667DC0"/>
    <w:rsid w:val="00672EA0"/>
    <w:rsid w:val="00686B15"/>
    <w:rsid w:val="0069449E"/>
    <w:rsid w:val="006A1BD0"/>
    <w:rsid w:val="006A3361"/>
    <w:rsid w:val="006B1748"/>
    <w:rsid w:val="006B51A4"/>
    <w:rsid w:val="006B7DBA"/>
    <w:rsid w:val="006C0E1E"/>
    <w:rsid w:val="006C31D3"/>
    <w:rsid w:val="006D2AA5"/>
    <w:rsid w:val="006E6F5C"/>
    <w:rsid w:val="006E7365"/>
    <w:rsid w:val="006F561D"/>
    <w:rsid w:val="006F63C3"/>
    <w:rsid w:val="00707D1B"/>
    <w:rsid w:val="007218F2"/>
    <w:rsid w:val="00721D61"/>
    <w:rsid w:val="00740BCE"/>
    <w:rsid w:val="007558E2"/>
    <w:rsid w:val="00755C16"/>
    <w:rsid w:val="0076223B"/>
    <w:rsid w:val="00775B72"/>
    <w:rsid w:val="007834F2"/>
    <w:rsid w:val="00785C3D"/>
    <w:rsid w:val="00786E53"/>
    <w:rsid w:val="00790C1D"/>
    <w:rsid w:val="00795FF5"/>
    <w:rsid w:val="007A108B"/>
    <w:rsid w:val="007A4EE9"/>
    <w:rsid w:val="007A50EF"/>
    <w:rsid w:val="007B572C"/>
    <w:rsid w:val="007B67DF"/>
    <w:rsid w:val="007C4BF2"/>
    <w:rsid w:val="007C4FE1"/>
    <w:rsid w:val="007C7904"/>
    <w:rsid w:val="007E140A"/>
    <w:rsid w:val="007F3CC5"/>
    <w:rsid w:val="00802706"/>
    <w:rsid w:val="008059D4"/>
    <w:rsid w:val="00805CC1"/>
    <w:rsid w:val="00811E74"/>
    <w:rsid w:val="00833219"/>
    <w:rsid w:val="008359C5"/>
    <w:rsid w:val="0084131B"/>
    <w:rsid w:val="008458FE"/>
    <w:rsid w:val="00847E63"/>
    <w:rsid w:val="008520BC"/>
    <w:rsid w:val="00857580"/>
    <w:rsid w:val="00874542"/>
    <w:rsid w:val="00874E22"/>
    <w:rsid w:val="00876457"/>
    <w:rsid w:val="008A3801"/>
    <w:rsid w:val="008A4C17"/>
    <w:rsid w:val="008B3483"/>
    <w:rsid w:val="008C56C3"/>
    <w:rsid w:val="008D1829"/>
    <w:rsid w:val="008E0F79"/>
    <w:rsid w:val="008E185C"/>
    <w:rsid w:val="008E588F"/>
    <w:rsid w:val="008E5A4E"/>
    <w:rsid w:val="009023BE"/>
    <w:rsid w:val="00910512"/>
    <w:rsid w:val="0092275F"/>
    <w:rsid w:val="00931DE4"/>
    <w:rsid w:val="00932A5C"/>
    <w:rsid w:val="00955727"/>
    <w:rsid w:val="00964864"/>
    <w:rsid w:val="0096587D"/>
    <w:rsid w:val="00966DA9"/>
    <w:rsid w:val="009850FE"/>
    <w:rsid w:val="00997E9E"/>
    <w:rsid w:val="009A071E"/>
    <w:rsid w:val="009A5B56"/>
    <w:rsid w:val="009A75D2"/>
    <w:rsid w:val="009B7466"/>
    <w:rsid w:val="009D1161"/>
    <w:rsid w:val="009D496C"/>
    <w:rsid w:val="009D497C"/>
    <w:rsid w:val="009D4983"/>
    <w:rsid w:val="009D536C"/>
    <w:rsid w:val="009E2A00"/>
    <w:rsid w:val="009E5D27"/>
    <w:rsid w:val="009F04AB"/>
    <w:rsid w:val="009F21EE"/>
    <w:rsid w:val="009F4748"/>
    <w:rsid w:val="00A022D8"/>
    <w:rsid w:val="00A033C6"/>
    <w:rsid w:val="00A12316"/>
    <w:rsid w:val="00A32F10"/>
    <w:rsid w:val="00A4664C"/>
    <w:rsid w:val="00A46D70"/>
    <w:rsid w:val="00A579BA"/>
    <w:rsid w:val="00A60F55"/>
    <w:rsid w:val="00A66A01"/>
    <w:rsid w:val="00A7567B"/>
    <w:rsid w:val="00A953DA"/>
    <w:rsid w:val="00AA7225"/>
    <w:rsid w:val="00AB23CC"/>
    <w:rsid w:val="00AB2734"/>
    <w:rsid w:val="00AB6568"/>
    <w:rsid w:val="00AD09BD"/>
    <w:rsid w:val="00AF4C32"/>
    <w:rsid w:val="00B023AB"/>
    <w:rsid w:val="00B047E0"/>
    <w:rsid w:val="00B15BC4"/>
    <w:rsid w:val="00B17D65"/>
    <w:rsid w:val="00B21CAB"/>
    <w:rsid w:val="00B26197"/>
    <w:rsid w:val="00B32F8E"/>
    <w:rsid w:val="00B332E6"/>
    <w:rsid w:val="00B60FCD"/>
    <w:rsid w:val="00B703EE"/>
    <w:rsid w:val="00B82A2B"/>
    <w:rsid w:val="00BA38CE"/>
    <w:rsid w:val="00BA5F85"/>
    <w:rsid w:val="00BB1DE3"/>
    <w:rsid w:val="00BC5514"/>
    <w:rsid w:val="00BC5535"/>
    <w:rsid w:val="00BC7CE2"/>
    <w:rsid w:val="00BD262B"/>
    <w:rsid w:val="00BD7304"/>
    <w:rsid w:val="00BE1EE1"/>
    <w:rsid w:val="00BE760F"/>
    <w:rsid w:val="00BF56A6"/>
    <w:rsid w:val="00C13D37"/>
    <w:rsid w:val="00C150F5"/>
    <w:rsid w:val="00C21C33"/>
    <w:rsid w:val="00C24303"/>
    <w:rsid w:val="00C34748"/>
    <w:rsid w:val="00C3552B"/>
    <w:rsid w:val="00C50744"/>
    <w:rsid w:val="00C53723"/>
    <w:rsid w:val="00C601C3"/>
    <w:rsid w:val="00C81133"/>
    <w:rsid w:val="00C857D9"/>
    <w:rsid w:val="00CA2282"/>
    <w:rsid w:val="00CB1A0B"/>
    <w:rsid w:val="00CD6AFF"/>
    <w:rsid w:val="00CD78F7"/>
    <w:rsid w:val="00CF0C0B"/>
    <w:rsid w:val="00D17A00"/>
    <w:rsid w:val="00D2219F"/>
    <w:rsid w:val="00D25C33"/>
    <w:rsid w:val="00D26CB9"/>
    <w:rsid w:val="00D316F7"/>
    <w:rsid w:val="00D3299D"/>
    <w:rsid w:val="00D35221"/>
    <w:rsid w:val="00D80D07"/>
    <w:rsid w:val="00D87F76"/>
    <w:rsid w:val="00D9204B"/>
    <w:rsid w:val="00DB2F81"/>
    <w:rsid w:val="00DB4EDE"/>
    <w:rsid w:val="00DB7228"/>
    <w:rsid w:val="00DC2E0A"/>
    <w:rsid w:val="00DD20CF"/>
    <w:rsid w:val="00DD41F7"/>
    <w:rsid w:val="00DF2137"/>
    <w:rsid w:val="00DF2956"/>
    <w:rsid w:val="00E02A3B"/>
    <w:rsid w:val="00E263D0"/>
    <w:rsid w:val="00E374B0"/>
    <w:rsid w:val="00E41309"/>
    <w:rsid w:val="00E42762"/>
    <w:rsid w:val="00E434F9"/>
    <w:rsid w:val="00E51107"/>
    <w:rsid w:val="00E54DE6"/>
    <w:rsid w:val="00E61C60"/>
    <w:rsid w:val="00E62C5F"/>
    <w:rsid w:val="00E729CA"/>
    <w:rsid w:val="00E75D54"/>
    <w:rsid w:val="00E850D8"/>
    <w:rsid w:val="00EA46A9"/>
    <w:rsid w:val="00EA525F"/>
    <w:rsid w:val="00ED0AA6"/>
    <w:rsid w:val="00EE1B0B"/>
    <w:rsid w:val="00EE1CB5"/>
    <w:rsid w:val="00EE2B0B"/>
    <w:rsid w:val="00EE3904"/>
    <w:rsid w:val="00EE7820"/>
    <w:rsid w:val="00EF1680"/>
    <w:rsid w:val="00EF5D7A"/>
    <w:rsid w:val="00EF684C"/>
    <w:rsid w:val="00EF7CB4"/>
    <w:rsid w:val="00EF7ECA"/>
    <w:rsid w:val="00F0233E"/>
    <w:rsid w:val="00F12AFA"/>
    <w:rsid w:val="00F27CC7"/>
    <w:rsid w:val="00F3234A"/>
    <w:rsid w:val="00F378E0"/>
    <w:rsid w:val="00F45D41"/>
    <w:rsid w:val="00F55B4E"/>
    <w:rsid w:val="00F57400"/>
    <w:rsid w:val="00F649C7"/>
    <w:rsid w:val="00F7234E"/>
    <w:rsid w:val="00F75A4F"/>
    <w:rsid w:val="00F80A03"/>
    <w:rsid w:val="00F8104D"/>
    <w:rsid w:val="00F84D60"/>
    <w:rsid w:val="00F957D7"/>
    <w:rsid w:val="00FA1C4B"/>
    <w:rsid w:val="00FA4BC1"/>
    <w:rsid w:val="00FA4D3C"/>
    <w:rsid w:val="00FC64BC"/>
    <w:rsid w:val="00FD20D5"/>
    <w:rsid w:val="00FD39DC"/>
    <w:rsid w:val="00FD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88B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028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288B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0288B"/>
    <w:pPr>
      <w:spacing w:after="100" w:line="259" w:lineRule="auto"/>
      <w:ind w:left="220"/>
    </w:pPr>
    <w:rPr>
      <w:rFonts w:asciiTheme="minorHAnsi" w:eastAsiaTheme="minorEastAsia" w:hAnsiTheme="minorHAnsi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2F10"/>
    <w:pPr>
      <w:tabs>
        <w:tab w:val="left" w:pos="426"/>
        <w:tab w:val="right" w:leader="dot" w:pos="9062"/>
      </w:tabs>
      <w:spacing w:after="100" w:line="259" w:lineRule="auto"/>
    </w:pPr>
    <w:rPr>
      <w:rFonts w:asciiTheme="minorHAnsi" w:eastAsiaTheme="minorEastAsia" w:hAnsiTheme="minorHAnsi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0288B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EE1C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1EE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2A03B1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C0D84"/>
    <w:rPr>
      <w:i/>
      <w:iCs/>
      <w:color w:val="404040" w:themeColor="text1" w:themeTint="BF"/>
    </w:rPr>
  </w:style>
  <w:style w:type="paragraph" w:customStyle="1" w:styleId="Normalny1">
    <w:name w:val="Normalny1"/>
    <w:qFormat/>
    <w:rsid w:val="008E5A4E"/>
    <w:pPr>
      <w:widowControl w:val="0"/>
      <w:suppressAutoHyphens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pl-PL" w:bidi="hi-IN"/>
    </w:rPr>
  </w:style>
  <w:style w:type="paragraph" w:customStyle="1" w:styleId="Akapitzlist1">
    <w:name w:val="Akapit z listą1"/>
    <w:basedOn w:val="Normalny1"/>
    <w:qFormat/>
    <w:rsid w:val="00B047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EE7820"/>
    <w:rPr>
      <w:b/>
      <w:bCs/>
    </w:rPr>
  </w:style>
  <w:style w:type="table" w:styleId="Tabela-Siatka">
    <w:name w:val="Table Grid"/>
    <w:basedOn w:val="Standardowy"/>
    <w:uiPriority w:val="59"/>
    <w:rsid w:val="008E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5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9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9C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9C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A953DA"/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953DA"/>
    <w:pPr>
      <w:shd w:val="clear" w:color="auto" w:fill="FFFFFF"/>
      <w:spacing w:before="1080" w:after="300" w:line="240" w:lineRule="atLeast"/>
      <w:ind w:hanging="340"/>
    </w:pPr>
    <w:rPr>
      <w:rFonts w:ascii="Palatino Linotype" w:eastAsiaTheme="minorHAnsi" w:hAnsi="Palatino Linotype" w:cs="Palatino Linotype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FD20D5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pogrubienia2">
    <w:name w:val="Tekst treści (4) + Bez pogrubienia2"/>
    <w:basedOn w:val="Teksttreci4"/>
    <w:uiPriority w:val="99"/>
    <w:rsid w:val="00FD20D5"/>
    <w:rPr>
      <w:rFonts w:ascii="Palatino Linotype" w:hAnsi="Palatino Linotype" w:cs="Palatino Linotype"/>
      <w:b w:val="0"/>
      <w:bCs w:val="0"/>
      <w:sz w:val="20"/>
      <w:szCs w:val="20"/>
      <w:shd w:val="clear" w:color="auto" w:fill="FFFFFF"/>
    </w:rPr>
  </w:style>
  <w:style w:type="character" w:customStyle="1" w:styleId="TeksttreciPogrubienie15">
    <w:name w:val="Tekst treści + Pogrubienie15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D20D5"/>
    <w:pPr>
      <w:shd w:val="clear" w:color="auto" w:fill="FFFFFF"/>
      <w:spacing w:before="60" w:after="300" w:line="240" w:lineRule="atLeast"/>
      <w:jc w:val="both"/>
    </w:pPr>
    <w:rPr>
      <w:rFonts w:ascii="Palatino Linotype" w:eastAsiaTheme="minorHAnsi" w:hAnsi="Palatino Linotype" w:cs="Palatino Linotype"/>
      <w:b/>
      <w:bCs/>
      <w:sz w:val="20"/>
      <w:szCs w:val="20"/>
    </w:rPr>
  </w:style>
  <w:style w:type="character" w:customStyle="1" w:styleId="TeksttreciPogrubienie14">
    <w:name w:val="Tekst treści + Pogrubienie14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A022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88B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028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288B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0288B"/>
    <w:pPr>
      <w:spacing w:after="100" w:line="259" w:lineRule="auto"/>
      <w:ind w:left="220"/>
    </w:pPr>
    <w:rPr>
      <w:rFonts w:asciiTheme="minorHAnsi" w:eastAsiaTheme="minorEastAsia" w:hAnsiTheme="minorHAnsi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2F10"/>
    <w:pPr>
      <w:tabs>
        <w:tab w:val="left" w:pos="426"/>
        <w:tab w:val="right" w:leader="dot" w:pos="9062"/>
      </w:tabs>
      <w:spacing w:after="100" w:line="259" w:lineRule="auto"/>
    </w:pPr>
    <w:rPr>
      <w:rFonts w:asciiTheme="minorHAnsi" w:eastAsiaTheme="minorEastAsia" w:hAnsiTheme="minorHAnsi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0288B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EE1C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1EE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2A03B1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C0D84"/>
    <w:rPr>
      <w:i/>
      <w:iCs/>
      <w:color w:val="404040" w:themeColor="text1" w:themeTint="BF"/>
    </w:rPr>
  </w:style>
  <w:style w:type="paragraph" w:customStyle="1" w:styleId="Normalny1">
    <w:name w:val="Normalny1"/>
    <w:qFormat/>
    <w:rsid w:val="008E5A4E"/>
    <w:pPr>
      <w:widowControl w:val="0"/>
      <w:suppressAutoHyphens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pl-PL" w:bidi="hi-IN"/>
    </w:rPr>
  </w:style>
  <w:style w:type="paragraph" w:customStyle="1" w:styleId="Akapitzlist1">
    <w:name w:val="Akapit z listą1"/>
    <w:basedOn w:val="Normalny1"/>
    <w:qFormat/>
    <w:rsid w:val="00B047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EE7820"/>
    <w:rPr>
      <w:b/>
      <w:bCs/>
    </w:rPr>
  </w:style>
  <w:style w:type="table" w:styleId="Tabela-Siatka">
    <w:name w:val="Table Grid"/>
    <w:basedOn w:val="Standardowy"/>
    <w:uiPriority w:val="59"/>
    <w:rsid w:val="008E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5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9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9C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9C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A953DA"/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953DA"/>
    <w:pPr>
      <w:shd w:val="clear" w:color="auto" w:fill="FFFFFF"/>
      <w:spacing w:before="1080" w:after="300" w:line="240" w:lineRule="atLeast"/>
      <w:ind w:hanging="340"/>
    </w:pPr>
    <w:rPr>
      <w:rFonts w:ascii="Palatino Linotype" w:eastAsiaTheme="minorHAnsi" w:hAnsi="Palatino Linotype" w:cs="Palatino Linotype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FD20D5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pogrubienia2">
    <w:name w:val="Tekst treści (4) + Bez pogrubienia2"/>
    <w:basedOn w:val="Teksttreci4"/>
    <w:uiPriority w:val="99"/>
    <w:rsid w:val="00FD20D5"/>
    <w:rPr>
      <w:rFonts w:ascii="Palatino Linotype" w:hAnsi="Palatino Linotype" w:cs="Palatino Linotype"/>
      <w:b w:val="0"/>
      <w:bCs w:val="0"/>
      <w:sz w:val="20"/>
      <w:szCs w:val="20"/>
      <w:shd w:val="clear" w:color="auto" w:fill="FFFFFF"/>
    </w:rPr>
  </w:style>
  <w:style w:type="character" w:customStyle="1" w:styleId="TeksttreciPogrubienie15">
    <w:name w:val="Tekst treści + Pogrubienie15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D20D5"/>
    <w:pPr>
      <w:shd w:val="clear" w:color="auto" w:fill="FFFFFF"/>
      <w:spacing w:before="60" w:after="300" w:line="240" w:lineRule="atLeast"/>
      <w:jc w:val="both"/>
    </w:pPr>
    <w:rPr>
      <w:rFonts w:ascii="Palatino Linotype" w:eastAsiaTheme="minorHAnsi" w:hAnsi="Palatino Linotype" w:cs="Palatino Linotype"/>
      <w:b/>
      <w:bCs/>
      <w:sz w:val="20"/>
      <w:szCs w:val="20"/>
    </w:rPr>
  </w:style>
  <w:style w:type="character" w:customStyle="1" w:styleId="TeksttreciPogrubienie14">
    <w:name w:val="Tekst treści + Pogrubienie14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A022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EEA23-9864-4BF5-B4A4-F33692AD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Romańczuk</dc:creator>
  <cp:lastModifiedBy>Edyta ES. Szostakiewicz</cp:lastModifiedBy>
  <cp:revision>3</cp:revision>
  <cp:lastPrinted>2017-11-27T10:41:00Z</cp:lastPrinted>
  <dcterms:created xsi:type="dcterms:W3CDTF">2018-07-17T07:30:00Z</dcterms:created>
  <dcterms:modified xsi:type="dcterms:W3CDTF">2018-07-19T05:29:00Z</dcterms:modified>
</cp:coreProperties>
</file>