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20C0" w:rsidRDefault="00D320C0" w:rsidP="006A0839"/>
    <w:p w:rsidR="00D320C0" w:rsidRDefault="00D320C0" w:rsidP="006A0839"/>
    <w:p w:rsidR="00D320C0" w:rsidRDefault="00D320C0" w:rsidP="006A0839"/>
    <w:p w:rsidR="00D320C0" w:rsidRPr="006A0839" w:rsidRDefault="00D320C0" w:rsidP="006A0839">
      <w:r w:rsidRPr="006A0839">
        <w:t>IPR.272.4.</w:t>
      </w:r>
      <w:r>
        <w:t>15</w:t>
      </w:r>
      <w:r w:rsidRPr="006A0839">
        <w:t>.201</w:t>
      </w:r>
      <w:r>
        <w:t>8</w:t>
      </w:r>
      <w:r w:rsidRPr="006A0839">
        <w:t xml:space="preserve">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6A0839">
        <w:t xml:space="preserve">   Łęczna, dnia </w:t>
      </w:r>
      <w:r>
        <w:t>28.06</w:t>
      </w:r>
      <w:r w:rsidRPr="006A0839">
        <w:t>.201</w:t>
      </w:r>
      <w:r>
        <w:t>8</w:t>
      </w:r>
      <w:r w:rsidRPr="006A0839">
        <w:t>r.</w:t>
      </w:r>
    </w:p>
    <w:p w:rsidR="00D320C0" w:rsidRPr="006A0839" w:rsidRDefault="00D320C0" w:rsidP="006A0839"/>
    <w:p w:rsidR="00D320C0" w:rsidRDefault="00D320C0" w:rsidP="007B7657">
      <w:pPr>
        <w:tabs>
          <w:tab w:val="left" w:pos="1372"/>
        </w:tabs>
        <w:suppressAutoHyphens/>
        <w:jc w:val="center"/>
        <w:rPr>
          <w:rFonts w:cs="Mangal"/>
          <w:color w:val="00000A"/>
          <w:lang w:bidi="hi-IN"/>
        </w:rPr>
      </w:pPr>
    </w:p>
    <w:p w:rsidR="00D320C0" w:rsidRDefault="00D320C0" w:rsidP="003C09A4">
      <w:pPr>
        <w:jc w:val="both"/>
        <w:rPr>
          <w:rFonts w:cs="Mangal"/>
          <w:color w:val="00000A"/>
          <w:lang w:bidi="hi-IN"/>
        </w:rPr>
      </w:pPr>
      <w:r>
        <w:rPr>
          <w:rFonts w:cs="Mangal"/>
          <w:color w:val="00000A"/>
          <w:lang w:bidi="hi-IN"/>
        </w:rPr>
        <w:t xml:space="preserve"> </w:t>
      </w:r>
      <w:r w:rsidRPr="006A0839">
        <w:rPr>
          <w:rFonts w:cs="Mangal"/>
          <w:color w:val="00000A"/>
          <w:lang w:bidi="hi-IN"/>
        </w:rPr>
        <w:t xml:space="preserve">OGŁOSZENIE  O WYBORZE </w:t>
      </w:r>
      <w:r>
        <w:rPr>
          <w:rFonts w:cs="Mangal"/>
          <w:color w:val="00000A"/>
          <w:lang w:bidi="hi-IN"/>
        </w:rPr>
        <w:t xml:space="preserve"> </w:t>
      </w:r>
      <w:r w:rsidRPr="006A0839">
        <w:rPr>
          <w:rFonts w:cs="Mangal"/>
          <w:color w:val="00000A"/>
          <w:lang w:bidi="hi-IN"/>
        </w:rPr>
        <w:t>NAJKORZYSTNIEJSZEJ OFERTY</w:t>
      </w:r>
      <w:r>
        <w:rPr>
          <w:rFonts w:cs="Mangal"/>
          <w:color w:val="00000A"/>
          <w:lang w:bidi="hi-IN"/>
        </w:rPr>
        <w:t xml:space="preserve"> W ZAKRESIE ZADANIA NR  2 ZAMÓWIENIA</w:t>
      </w:r>
      <w:bookmarkStart w:id="0" w:name="_Hlk497118306"/>
      <w:r w:rsidRPr="003C09A4">
        <w:rPr>
          <w:rFonts w:cs="Mangal"/>
          <w:color w:val="00000A"/>
          <w:lang w:bidi="hi-IN"/>
        </w:rPr>
        <w:t xml:space="preserve"> </w:t>
      </w:r>
    </w:p>
    <w:p w:rsidR="00D320C0" w:rsidRPr="008764A6" w:rsidRDefault="00D320C0" w:rsidP="003C09A4">
      <w:pPr>
        <w:jc w:val="both"/>
      </w:pPr>
      <w:r>
        <w:rPr>
          <w:rFonts w:cs="Mangal"/>
          <w:color w:val="00000A"/>
          <w:lang w:bidi="hi-IN"/>
        </w:rPr>
        <w:t xml:space="preserve">ORAZ  </w:t>
      </w:r>
      <w:r>
        <w:t>UNIEWAŻNIENIE POSTĘPOWANIA</w:t>
      </w:r>
      <w:r w:rsidRPr="00643F3F">
        <w:t xml:space="preserve"> </w:t>
      </w:r>
      <w:r w:rsidRPr="008764A6">
        <w:t>W CZĘŚCI DOT. ZADANIA NR 1</w:t>
      </w:r>
    </w:p>
    <w:p w:rsidR="00D320C0" w:rsidRDefault="00D320C0" w:rsidP="008408CD">
      <w:pPr>
        <w:widowControl w:val="0"/>
        <w:suppressAutoHyphens/>
        <w:ind w:firstLine="284"/>
        <w:textAlignment w:val="baseline"/>
        <w:rPr>
          <w:rFonts w:cs="Mangal"/>
          <w:color w:val="00000A"/>
          <w:lang w:bidi="hi-IN"/>
        </w:rPr>
      </w:pPr>
    </w:p>
    <w:p w:rsidR="00D320C0" w:rsidRPr="00A42D12" w:rsidRDefault="00D320C0" w:rsidP="008408CD">
      <w:pPr>
        <w:widowControl w:val="0"/>
        <w:suppressAutoHyphens/>
        <w:ind w:firstLine="284"/>
        <w:textAlignment w:val="baseline"/>
        <w:rPr>
          <w:b/>
        </w:rPr>
      </w:pPr>
      <w:r>
        <w:t>pn.</w:t>
      </w:r>
      <w:r w:rsidRPr="008408CD">
        <w:rPr>
          <w:b/>
          <w:sz w:val="20"/>
          <w:szCs w:val="20"/>
        </w:rPr>
        <w:t xml:space="preserve">: </w:t>
      </w:r>
      <w:bookmarkStart w:id="1" w:name="_Hlk509828620"/>
      <w:bookmarkStart w:id="2" w:name="_Hlk482958465"/>
      <w:bookmarkStart w:id="3" w:name="_Hlk482957011"/>
      <w:r w:rsidRPr="008408CD">
        <w:rPr>
          <w:b/>
          <w:sz w:val="20"/>
          <w:szCs w:val="20"/>
        </w:rPr>
        <w:t>„</w:t>
      </w:r>
      <w:r w:rsidRPr="005A7B38">
        <w:rPr>
          <w:b/>
        </w:rPr>
        <w:t>Zakup, dostawa i instalacja  zestawów komputerowych stacjonarnych do pracowni szkolnej Zespołu Szkół Górniczych w Łęcznej oraz laptopów do biura projektu</w:t>
      </w:r>
      <w:r w:rsidRPr="008408CD">
        <w:rPr>
          <w:b/>
          <w:sz w:val="20"/>
          <w:szCs w:val="20"/>
        </w:rPr>
        <w:t>”.</w:t>
      </w:r>
      <w:bookmarkEnd w:id="1"/>
      <w:r>
        <w:rPr>
          <w:b/>
          <w:sz w:val="20"/>
          <w:szCs w:val="20"/>
        </w:rPr>
        <w:t xml:space="preserve"> </w:t>
      </w:r>
      <w:bookmarkEnd w:id="2"/>
      <w:bookmarkEnd w:id="3"/>
      <w:r w:rsidRPr="00A42D12">
        <w:rPr>
          <w:b/>
        </w:rPr>
        <w:t xml:space="preserve"> </w:t>
      </w:r>
      <w:r>
        <w:rPr>
          <w:b/>
        </w:rPr>
        <w:br/>
      </w:r>
      <w:r w:rsidRPr="00A42D12">
        <w:rPr>
          <w:b/>
        </w:rPr>
        <w:t>Nr sprawy IPR.272.4.</w:t>
      </w:r>
      <w:r>
        <w:rPr>
          <w:b/>
        </w:rPr>
        <w:t>15</w:t>
      </w:r>
      <w:r w:rsidRPr="00A42D12">
        <w:rPr>
          <w:b/>
        </w:rPr>
        <w:t>.2018</w:t>
      </w:r>
    </w:p>
    <w:bookmarkEnd w:id="0"/>
    <w:p w:rsidR="00D320C0" w:rsidRPr="006A0839" w:rsidRDefault="00D320C0" w:rsidP="006A0839">
      <w:pPr>
        <w:widowControl w:val="0"/>
        <w:suppressAutoHyphens/>
        <w:jc w:val="center"/>
        <w:textAlignment w:val="baseline"/>
        <w:rPr>
          <w:rFonts w:ascii="Tahoma" w:hAnsi="Tahoma" w:cs="Tahoma"/>
          <w:sz w:val="22"/>
          <w:szCs w:val="22"/>
        </w:rPr>
      </w:pPr>
    </w:p>
    <w:p w:rsidR="00D320C0" w:rsidRPr="006A0839" w:rsidRDefault="00D320C0" w:rsidP="006A0839">
      <w:pPr>
        <w:numPr>
          <w:ilvl w:val="0"/>
          <w:numId w:val="13"/>
        </w:numPr>
        <w:ind w:left="284" w:hanging="284"/>
        <w:contextualSpacing/>
        <w:jc w:val="both"/>
      </w:pPr>
      <w:r w:rsidRPr="006A0839">
        <w:t xml:space="preserve">Zamawiający działając na podstawie art. 92 ust. 1 pkt. 1 Prawa zamówień publicznych informuje, że w prowadzonym postępowaniu </w:t>
      </w:r>
      <w:r>
        <w:t xml:space="preserve">w zakresie części 2 zamówienia  - </w:t>
      </w:r>
      <w:r>
        <w:rPr>
          <w:lang w:eastAsia="en-US"/>
        </w:rPr>
        <w:t>laptopy do biura projektu</w:t>
      </w:r>
      <w:r>
        <w:t xml:space="preserve"> </w:t>
      </w:r>
      <w:r w:rsidRPr="006A0839">
        <w:t>wybrano do realizacji zamówienia najkorzystniejszą ofertę złożoną przez:</w:t>
      </w:r>
    </w:p>
    <w:p w:rsidR="00D320C0" w:rsidRPr="005760D2" w:rsidRDefault="00D320C0" w:rsidP="00A42D12">
      <w:pPr>
        <w:rPr>
          <w:b/>
          <w:sz w:val="22"/>
          <w:szCs w:val="22"/>
        </w:rPr>
      </w:pPr>
      <w:r w:rsidRPr="005760D2">
        <w:rPr>
          <w:b/>
        </w:rPr>
        <w:t>VICO SP.J D. Daniłowski K.. Zakrzewski, ul. Droga Męczenników Majdanka 74, 20-325 Lublin</w:t>
      </w:r>
    </w:p>
    <w:p w:rsidR="00D320C0" w:rsidRDefault="00D320C0" w:rsidP="006A0839">
      <w:pPr>
        <w:numPr>
          <w:ilvl w:val="0"/>
          <w:numId w:val="13"/>
        </w:numPr>
        <w:ind w:left="284" w:hanging="284"/>
        <w:contextualSpacing/>
        <w:jc w:val="both"/>
      </w:pPr>
      <w:r w:rsidRPr="006A0839">
        <w:t>Uzasadnienie wyboru: wybrana ofert</w:t>
      </w:r>
      <w:r>
        <w:t xml:space="preserve">a </w:t>
      </w:r>
      <w:r w:rsidRPr="006A0839">
        <w:t xml:space="preserve">nie podlega odrzuceniu, spełnia wymagania określone </w:t>
      </w:r>
      <w:r>
        <w:br/>
      </w:r>
      <w:r w:rsidRPr="006A0839">
        <w:t xml:space="preserve">w SIWZ przez Zamawiającego i </w:t>
      </w:r>
      <w:r w:rsidRPr="006A0839">
        <w:rPr>
          <w:color w:val="000000"/>
        </w:rPr>
        <w:t>stanowi ofertę najkorzystniejszą na podstawie kryteriów oceny ofert określonych przez Zamawiającego w SIWZ</w:t>
      </w:r>
      <w:r w:rsidRPr="006A0839">
        <w:t xml:space="preserve">. </w:t>
      </w:r>
    </w:p>
    <w:p w:rsidR="00D320C0" w:rsidRDefault="00D320C0" w:rsidP="002C43C5">
      <w:pPr>
        <w:ind w:left="284"/>
        <w:contextualSpacing/>
        <w:jc w:val="both"/>
      </w:pPr>
      <w:r w:rsidRPr="006A0839">
        <w:t xml:space="preserve">Podstawą prawną dokonanego wyboru jest art. 91 ust. 1 Prawo zamówień publicznych oraz Kodeks Cywilny. </w:t>
      </w:r>
    </w:p>
    <w:p w:rsidR="00D320C0" w:rsidRPr="006A0839" w:rsidRDefault="00D320C0" w:rsidP="006A0839">
      <w:pPr>
        <w:numPr>
          <w:ilvl w:val="0"/>
          <w:numId w:val="13"/>
        </w:numPr>
        <w:ind w:left="284" w:hanging="284"/>
        <w:contextualSpacing/>
      </w:pPr>
      <w:r w:rsidRPr="006A0839">
        <w:t>W prowadzonym postępowaniu</w:t>
      </w:r>
      <w:r>
        <w:t xml:space="preserve"> w części 2 zamówienia – laptopy do biura projektu,</w:t>
      </w:r>
      <w:r w:rsidRPr="006A0839">
        <w:t xml:space="preserve"> złożono </w:t>
      </w:r>
      <w:r>
        <w:t>2</w:t>
      </w:r>
      <w:r w:rsidRPr="006A0839">
        <w:t xml:space="preserve"> ofert</w:t>
      </w:r>
      <w:r>
        <w:t>y</w:t>
      </w:r>
      <w:r w:rsidRPr="006A0839">
        <w:t>.</w:t>
      </w:r>
    </w:p>
    <w:p w:rsidR="00D320C0" w:rsidRPr="006A0839" w:rsidRDefault="00D320C0" w:rsidP="006A0839">
      <w:pPr>
        <w:numPr>
          <w:ilvl w:val="0"/>
          <w:numId w:val="13"/>
        </w:numPr>
        <w:ind w:left="284" w:hanging="284"/>
        <w:contextualSpacing/>
      </w:pPr>
      <w:r w:rsidRPr="006A0839">
        <w:t xml:space="preserve">W wyniku </w:t>
      </w:r>
      <w:r>
        <w:t xml:space="preserve">badania i </w:t>
      </w:r>
      <w:r w:rsidRPr="006A0839">
        <w:t>oceny ofert</w:t>
      </w:r>
      <w:r>
        <w:t>y</w:t>
      </w:r>
      <w:r w:rsidRPr="006A0839">
        <w:t xml:space="preserve"> przyznano następując</w:t>
      </w:r>
      <w:r>
        <w:t>ą</w:t>
      </w:r>
      <w:r w:rsidRPr="006A0839">
        <w:t xml:space="preserve"> ilość punktów:</w:t>
      </w:r>
    </w:p>
    <w:tbl>
      <w:tblPr>
        <w:tblW w:w="10330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40"/>
        <w:gridCol w:w="4955"/>
        <w:gridCol w:w="1818"/>
        <w:gridCol w:w="1779"/>
        <w:gridCol w:w="1038"/>
      </w:tblGrid>
      <w:tr w:rsidR="00D320C0" w:rsidRPr="006A0839" w:rsidTr="006A0839">
        <w:trPr>
          <w:cantSplit/>
          <w:trHeight w:val="497"/>
        </w:trPr>
        <w:tc>
          <w:tcPr>
            <w:tcW w:w="740" w:type="dxa"/>
            <w:vMerge w:val="restart"/>
            <w:textDirection w:val="tbRl"/>
            <w:vAlign w:val="center"/>
          </w:tcPr>
          <w:p w:rsidR="00D320C0" w:rsidRPr="006A0839" w:rsidRDefault="00D320C0" w:rsidP="006A0839">
            <w:pPr>
              <w:ind w:left="113" w:right="113"/>
              <w:jc w:val="center"/>
              <w:rPr>
                <w:sz w:val="20"/>
                <w:szCs w:val="20"/>
              </w:rPr>
            </w:pPr>
            <w:r w:rsidRPr="006A0839">
              <w:rPr>
                <w:sz w:val="20"/>
                <w:szCs w:val="20"/>
              </w:rPr>
              <w:t>Numer oferty</w:t>
            </w:r>
          </w:p>
        </w:tc>
        <w:tc>
          <w:tcPr>
            <w:tcW w:w="4955" w:type="dxa"/>
            <w:vMerge w:val="restart"/>
            <w:vAlign w:val="center"/>
          </w:tcPr>
          <w:p w:rsidR="00D320C0" w:rsidRPr="006A0839" w:rsidRDefault="00D320C0" w:rsidP="006A0839">
            <w:pPr>
              <w:jc w:val="center"/>
              <w:rPr>
                <w:sz w:val="20"/>
                <w:szCs w:val="20"/>
              </w:rPr>
            </w:pPr>
            <w:r w:rsidRPr="006A0839">
              <w:rPr>
                <w:sz w:val="20"/>
                <w:szCs w:val="20"/>
              </w:rPr>
              <w:t>Firma (nazwa) lub nazwisko oraz</w:t>
            </w:r>
            <w:r w:rsidRPr="006A0839">
              <w:rPr>
                <w:sz w:val="20"/>
                <w:szCs w:val="20"/>
              </w:rPr>
              <w:br/>
              <w:t>adres wykonawcy</w:t>
            </w:r>
          </w:p>
        </w:tc>
        <w:tc>
          <w:tcPr>
            <w:tcW w:w="3597" w:type="dxa"/>
            <w:gridSpan w:val="2"/>
            <w:vAlign w:val="center"/>
          </w:tcPr>
          <w:p w:rsidR="00D320C0" w:rsidRPr="006A0839" w:rsidRDefault="00D320C0" w:rsidP="006A0839">
            <w:pPr>
              <w:jc w:val="center"/>
              <w:rPr>
                <w:sz w:val="20"/>
                <w:szCs w:val="20"/>
              </w:rPr>
            </w:pPr>
            <w:r w:rsidRPr="006A0839">
              <w:rPr>
                <w:sz w:val="20"/>
                <w:szCs w:val="20"/>
              </w:rPr>
              <w:t>Ilość punktów przyznana w poszczególnym kryterium</w:t>
            </w:r>
          </w:p>
        </w:tc>
        <w:tc>
          <w:tcPr>
            <w:tcW w:w="1038" w:type="dxa"/>
            <w:vMerge w:val="restart"/>
          </w:tcPr>
          <w:p w:rsidR="00D320C0" w:rsidRPr="006A0839" w:rsidRDefault="00D320C0" w:rsidP="006A0839">
            <w:pPr>
              <w:jc w:val="center"/>
              <w:rPr>
                <w:sz w:val="20"/>
                <w:szCs w:val="20"/>
              </w:rPr>
            </w:pPr>
          </w:p>
          <w:p w:rsidR="00D320C0" w:rsidRPr="006A0839" w:rsidRDefault="00D320C0" w:rsidP="006A0839">
            <w:pPr>
              <w:jc w:val="center"/>
              <w:rPr>
                <w:sz w:val="20"/>
                <w:szCs w:val="20"/>
              </w:rPr>
            </w:pPr>
          </w:p>
          <w:p w:rsidR="00D320C0" w:rsidRPr="006A0839" w:rsidRDefault="00D320C0" w:rsidP="006A0839">
            <w:pPr>
              <w:jc w:val="center"/>
              <w:rPr>
                <w:sz w:val="20"/>
                <w:szCs w:val="20"/>
              </w:rPr>
            </w:pPr>
            <w:r w:rsidRPr="006A0839">
              <w:rPr>
                <w:sz w:val="20"/>
                <w:szCs w:val="20"/>
              </w:rPr>
              <w:t>Łączna ilość punktów</w:t>
            </w:r>
          </w:p>
        </w:tc>
      </w:tr>
      <w:tr w:rsidR="00D320C0" w:rsidRPr="006A0839" w:rsidTr="002C43C5">
        <w:trPr>
          <w:cantSplit/>
          <w:trHeight w:val="364"/>
        </w:trPr>
        <w:tc>
          <w:tcPr>
            <w:tcW w:w="740" w:type="dxa"/>
            <w:vMerge/>
            <w:vAlign w:val="center"/>
          </w:tcPr>
          <w:p w:rsidR="00D320C0" w:rsidRPr="006A0839" w:rsidRDefault="00D320C0" w:rsidP="006A083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55" w:type="dxa"/>
            <w:vMerge/>
            <w:vAlign w:val="center"/>
          </w:tcPr>
          <w:p w:rsidR="00D320C0" w:rsidRPr="006A0839" w:rsidRDefault="00D320C0" w:rsidP="006A083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18" w:type="dxa"/>
            <w:vAlign w:val="center"/>
          </w:tcPr>
          <w:p w:rsidR="00D320C0" w:rsidRPr="006A0839" w:rsidRDefault="00D320C0" w:rsidP="006A08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Cena „C”</w:t>
            </w:r>
          </w:p>
        </w:tc>
        <w:tc>
          <w:tcPr>
            <w:tcW w:w="1779" w:type="dxa"/>
          </w:tcPr>
          <w:p w:rsidR="00D320C0" w:rsidRPr="002C43C5" w:rsidRDefault="00D320C0" w:rsidP="006A0839">
            <w:pPr>
              <w:jc w:val="center"/>
              <w:rPr>
                <w:sz w:val="20"/>
                <w:szCs w:val="20"/>
              </w:rPr>
            </w:pPr>
            <w:r w:rsidRPr="002C43C5">
              <w:rPr>
                <w:sz w:val="20"/>
                <w:szCs w:val="20"/>
                <w:lang w:eastAsia="en-US"/>
              </w:rPr>
              <w:t>Termin realizacji dostawy „T”</w:t>
            </w:r>
          </w:p>
        </w:tc>
        <w:tc>
          <w:tcPr>
            <w:tcW w:w="1038" w:type="dxa"/>
            <w:vMerge/>
          </w:tcPr>
          <w:p w:rsidR="00D320C0" w:rsidRPr="006A0839" w:rsidRDefault="00D320C0" w:rsidP="006A0839">
            <w:pPr>
              <w:jc w:val="center"/>
              <w:rPr>
                <w:sz w:val="20"/>
                <w:szCs w:val="20"/>
              </w:rPr>
            </w:pPr>
          </w:p>
        </w:tc>
      </w:tr>
      <w:tr w:rsidR="00D320C0" w:rsidRPr="006A0839" w:rsidTr="002C43C5">
        <w:trPr>
          <w:cantSplit/>
          <w:trHeight w:val="383"/>
        </w:trPr>
        <w:tc>
          <w:tcPr>
            <w:tcW w:w="740" w:type="dxa"/>
          </w:tcPr>
          <w:p w:rsidR="00D320C0" w:rsidRPr="006A0839" w:rsidRDefault="00D320C0" w:rsidP="006A0839">
            <w:pPr>
              <w:numPr>
                <w:ilvl w:val="0"/>
                <w:numId w:val="9"/>
              </w:numPr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4955" w:type="dxa"/>
          </w:tcPr>
          <w:p w:rsidR="00D320C0" w:rsidRPr="006A0839" w:rsidRDefault="00D320C0" w:rsidP="007B7657">
            <w:pPr>
              <w:rPr>
                <w:sz w:val="20"/>
                <w:szCs w:val="20"/>
              </w:rPr>
            </w:pPr>
            <w:r>
              <w:t>MEGATECH Dariusz Gutek, ul. Energetyków 45, 20-468 Lublin</w:t>
            </w:r>
          </w:p>
        </w:tc>
        <w:tc>
          <w:tcPr>
            <w:tcW w:w="1818" w:type="dxa"/>
          </w:tcPr>
          <w:p w:rsidR="00D320C0" w:rsidRPr="006A0839" w:rsidRDefault="00D320C0" w:rsidP="006A08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49,18</w:t>
            </w:r>
          </w:p>
        </w:tc>
        <w:tc>
          <w:tcPr>
            <w:tcW w:w="1779" w:type="dxa"/>
          </w:tcPr>
          <w:p w:rsidR="00D320C0" w:rsidRPr="006A0839" w:rsidRDefault="00D320C0" w:rsidP="006A08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40,00</w:t>
            </w:r>
          </w:p>
        </w:tc>
        <w:tc>
          <w:tcPr>
            <w:tcW w:w="1038" w:type="dxa"/>
          </w:tcPr>
          <w:p w:rsidR="00D320C0" w:rsidRPr="006A0839" w:rsidRDefault="00D320C0" w:rsidP="006A08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89,18</w:t>
            </w:r>
          </w:p>
        </w:tc>
      </w:tr>
      <w:tr w:rsidR="00D320C0" w:rsidRPr="006A0839" w:rsidTr="009F02CE">
        <w:trPr>
          <w:cantSplit/>
          <w:trHeight w:val="383"/>
        </w:trPr>
        <w:tc>
          <w:tcPr>
            <w:tcW w:w="740" w:type="dxa"/>
          </w:tcPr>
          <w:p w:rsidR="00D320C0" w:rsidRPr="006A0839" w:rsidRDefault="00D320C0" w:rsidP="002C43C5">
            <w:pPr>
              <w:spacing w:after="160" w:line="259" w:lineRule="auto"/>
              <w:ind w:left="1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4955" w:type="dxa"/>
            <w:vAlign w:val="center"/>
          </w:tcPr>
          <w:p w:rsidR="00D320C0" w:rsidRDefault="00D320C0" w:rsidP="009F02CE">
            <w:r>
              <w:t>VICO SP.J D. Daniłowski K.. Zakrzewski, ul. Droga Męczenników Majdanka 74, 20-325 Lublin</w:t>
            </w:r>
          </w:p>
        </w:tc>
        <w:tc>
          <w:tcPr>
            <w:tcW w:w="1818" w:type="dxa"/>
          </w:tcPr>
          <w:p w:rsidR="00D320C0" w:rsidRPr="006A0839" w:rsidRDefault="00D320C0" w:rsidP="006A08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60,00</w:t>
            </w:r>
          </w:p>
        </w:tc>
        <w:tc>
          <w:tcPr>
            <w:tcW w:w="1779" w:type="dxa"/>
          </w:tcPr>
          <w:p w:rsidR="00D320C0" w:rsidRDefault="00D320C0" w:rsidP="006A08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30,00</w:t>
            </w:r>
          </w:p>
        </w:tc>
        <w:tc>
          <w:tcPr>
            <w:tcW w:w="1038" w:type="dxa"/>
          </w:tcPr>
          <w:p w:rsidR="00D320C0" w:rsidRDefault="00D320C0" w:rsidP="006A08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90,00</w:t>
            </w:r>
          </w:p>
        </w:tc>
      </w:tr>
    </w:tbl>
    <w:p w:rsidR="00D320C0" w:rsidRDefault="00D320C0" w:rsidP="00A42D12">
      <w:pPr>
        <w:numPr>
          <w:ilvl w:val="0"/>
          <w:numId w:val="13"/>
        </w:numPr>
        <w:ind w:left="284" w:hanging="284"/>
        <w:jc w:val="both"/>
      </w:pPr>
      <w:r w:rsidRPr="006A0839">
        <w:t xml:space="preserve">Działając na podstawie art. 92 ust. 1 pkt. 2 Prawa zamówień publicznych Zamawiający informuje, że w prowadzonym postępowaniu </w:t>
      </w:r>
      <w:r>
        <w:t xml:space="preserve">w zakresie części 2 – laptopy do biura projektu </w:t>
      </w:r>
      <w:r w:rsidRPr="006A0839">
        <w:t>nie został wykluczony żaden Wykonawca.</w:t>
      </w:r>
    </w:p>
    <w:p w:rsidR="00D320C0" w:rsidRDefault="00D320C0" w:rsidP="00A42D12">
      <w:pPr>
        <w:numPr>
          <w:ilvl w:val="0"/>
          <w:numId w:val="13"/>
        </w:numPr>
        <w:ind w:left="284" w:hanging="284"/>
        <w:jc w:val="both"/>
      </w:pPr>
      <w:r w:rsidRPr="006A0839">
        <w:t xml:space="preserve">Działając na podstawie art. 92 ust. 1 pkt. 3 Prawa zamówień publicznych Zamawiający informuje, że w  prowadzonym postępowaniu </w:t>
      </w:r>
      <w:r>
        <w:t xml:space="preserve">w zakresie części 2 – laptopy do biura projektu </w:t>
      </w:r>
      <w:r w:rsidRPr="006A0839">
        <w:t xml:space="preserve">nie zostały odrzucone oferty. </w:t>
      </w:r>
    </w:p>
    <w:p w:rsidR="00D320C0" w:rsidRDefault="00D320C0" w:rsidP="00A42D12">
      <w:pPr>
        <w:numPr>
          <w:ilvl w:val="0"/>
          <w:numId w:val="13"/>
        </w:numPr>
        <w:ind w:left="284" w:hanging="284"/>
        <w:jc w:val="both"/>
      </w:pPr>
      <w:r w:rsidRPr="006A0839">
        <w:t xml:space="preserve">Zgodnie z zapisem art. </w:t>
      </w:r>
      <w:r w:rsidRPr="00F35B27">
        <w:t xml:space="preserve">94 ust. </w:t>
      </w:r>
      <w:r>
        <w:t>1</w:t>
      </w:r>
      <w:r w:rsidRPr="00F35B27">
        <w:t xml:space="preserve"> pkt. </w:t>
      </w:r>
      <w:r>
        <w:t>2</w:t>
      </w:r>
      <w:r w:rsidRPr="006A0839">
        <w:t xml:space="preserve"> </w:t>
      </w:r>
      <w:r>
        <w:rPr>
          <w:b/>
        </w:rPr>
        <w:t xml:space="preserve">umowa z wybranym Wykonawcą zostanie podpisana </w:t>
      </w:r>
      <w:r>
        <w:rPr>
          <w:b/>
        </w:rPr>
        <w:br/>
        <w:t>w terminie nie krótszym niż 5 dni od dnia przesłania niniejszego zawiadomienia.</w:t>
      </w:r>
    </w:p>
    <w:p w:rsidR="00D320C0" w:rsidRDefault="00D320C0" w:rsidP="006A0839">
      <w:pPr>
        <w:numPr>
          <w:ilvl w:val="0"/>
          <w:numId w:val="13"/>
        </w:numPr>
        <w:ind w:left="284" w:hanging="284"/>
        <w:jc w:val="both"/>
      </w:pPr>
      <w:r w:rsidRPr="006A0839">
        <w:t xml:space="preserve">Środki ochrony prawnejOd niniejszej decyzji przysługują środki ochrony prawnej określone w ustawie z dnia </w:t>
      </w:r>
      <w:smartTag w:uri="urn:schemas-microsoft-com:office:smarttags" w:element="date">
        <w:smartTagPr>
          <w:attr w:name="Year" w:val="2004"/>
          <w:attr w:name="Day" w:val="29"/>
          <w:attr w:name="Month" w:val="1"/>
          <w:attr w:name="ls" w:val="trans"/>
        </w:smartTagPr>
        <w:r w:rsidRPr="006A0839">
          <w:t>29 stycznia 2004 roku</w:t>
        </w:r>
      </w:smartTag>
      <w:r w:rsidRPr="006A0839">
        <w:t xml:space="preserve"> Prawo zamówień publicznych (Dz. U. z 2017 r. poz. 1579</w:t>
      </w:r>
      <w:r>
        <w:t xml:space="preserve"> ze zm.</w:t>
      </w:r>
      <w:r w:rsidRPr="006A0839">
        <w:t xml:space="preserve">) – dział </w:t>
      </w:r>
      <w:r>
        <w:t>X</w:t>
      </w:r>
      <w:r w:rsidRPr="006A0839">
        <w:t>VI</w:t>
      </w:r>
      <w:r>
        <w:t>I</w:t>
      </w:r>
      <w:r w:rsidRPr="006A0839">
        <w:t xml:space="preserve"> "Środki ochrony prawnej".</w:t>
      </w:r>
      <w:r w:rsidRPr="003C09A4">
        <w:rPr>
          <w:sz w:val="16"/>
          <w:szCs w:val="16"/>
        </w:rPr>
        <w:t xml:space="preserve">                                                                        </w:t>
      </w:r>
    </w:p>
    <w:p w:rsidR="00D320C0" w:rsidRDefault="00D320C0" w:rsidP="003C09A4">
      <w:pPr>
        <w:ind w:left="-15" w:right="20"/>
        <w:jc w:val="both"/>
      </w:pPr>
      <w:r>
        <w:rPr>
          <w:lang w:eastAsia="ar-SA"/>
        </w:rPr>
        <w:t xml:space="preserve">Jednocześnie </w:t>
      </w:r>
      <w:r w:rsidRPr="00502BA6">
        <w:rPr>
          <w:lang w:eastAsia="ar-SA"/>
        </w:rPr>
        <w:t>Powiat Łęczyński z siedzibą w Łęcznej, ul. Aleja Jana Pawła II 95A; 21-010 Łęczna</w:t>
      </w:r>
      <w:r w:rsidRPr="002C58F1">
        <w:rPr>
          <w:b/>
          <w:lang w:eastAsia="ar-SA"/>
        </w:rPr>
        <w:t xml:space="preserve">, </w:t>
      </w:r>
      <w:r>
        <w:t xml:space="preserve">na podstawie art. 93 ust. 3 pkt 2) ustawy Prawo zamówień publicznych (Dz.U. z 2017r. poz. 1579 z póź. zm.), zwanej dalej „Pzp”, </w:t>
      </w:r>
      <w:r>
        <w:rPr>
          <w:b/>
        </w:rPr>
        <w:t>zawiadamia o unieważnieniu postępowania</w:t>
      </w:r>
      <w:r>
        <w:t xml:space="preserve"> </w:t>
      </w:r>
      <w:r>
        <w:rPr>
          <w:b/>
        </w:rPr>
        <w:t xml:space="preserve">nr IPR.272.4.15.2018 na </w:t>
      </w:r>
      <w:r>
        <w:rPr>
          <w:b/>
        </w:rPr>
        <w:br/>
      </w:r>
      <w:r>
        <w:rPr>
          <w:b/>
        </w:rPr>
        <w:br/>
        <w:t>zadanie nr 1</w:t>
      </w:r>
      <w:r>
        <w:t xml:space="preserve"> na podstawie art. 93 ust. 1 pkt 7) w zw. z art. 146 </w:t>
      </w:r>
      <w:r w:rsidRPr="00F91EC9">
        <w:t>ust. 6</w:t>
      </w:r>
      <w:r>
        <w:t xml:space="preserve">  Pzp, gdyż jest ono  obarczone niemożliwą do usunięcia wadą, uniemożliwiającą zawarcie niepodlegającej unieważnieniu umowy w sprawie zamówienia publicznego, wynikającą z dokonania przez zamawiającego czynności z naruszeniem art. 29 ust. 2 w zw. z art. 7 ust. 1 Pzp.  </w:t>
      </w:r>
    </w:p>
    <w:p w:rsidR="00D320C0" w:rsidRDefault="00D320C0" w:rsidP="003C09A4">
      <w:pPr>
        <w:ind w:left="284"/>
        <w:jc w:val="both"/>
      </w:pPr>
    </w:p>
    <w:p w:rsidR="00D320C0" w:rsidRDefault="00D320C0" w:rsidP="003C09A4">
      <w:pPr>
        <w:pStyle w:val="Default"/>
        <w:jc w:val="both"/>
        <w:rPr>
          <w:sz w:val="23"/>
          <w:szCs w:val="23"/>
        </w:rPr>
      </w:pPr>
      <w:r>
        <w:t xml:space="preserve">Po otwarciu ofert, w trakcie trwania czynności ich badania, Zamawiający powziął informację </w:t>
      </w:r>
      <w:r>
        <w:br/>
        <w:t xml:space="preserve">o dokonaniu nieprawidłowego opisu przedmiotu zamówienia w tabeli wyceny Załącznika nr 1a do SIWZ poprzez nieprecyzyjne wyszczególnienie w opisie przedmiotu zamówienia zestawów komputerowych i oprogramowania Office z antywirusem. Zgodnie z art. 83 ust. 1, pkt. 26a ustawy </w:t>
      </w:r>
      <w:r>
        <w:br/>
        <w:t xml:space="preserve">o VAT stawkę podatku w wysokości 0% stosuje się do dostaw sprzętu komputerowego dla placówek oświatowych, natomiast oprogramowanie Office jest objęte stawką 23% VAT. Zamawiający </w:t>
      </w:r>
      <w:r>
        <w:rPr>
          <w:sz w:val="23"/>
          <w:szCs w:val="23"/>
        </w:rPr>
        <w:t xml:space="preserve">niepoprawnie wprowadził zapisy w opisie przedmiotu zamówienia w formularzu cenowym załącznik 1a polegające na </w:t>
      </w:r>
      <w:r w:rsidRPr="001B6FB0">
        <w:rPr>
          <w:color w:val="auto"/>
          <w:sz w:val="23"/>
          <w:szCs w:val="23"/>
        </w:rPr>
        <w:t>zamieszczeniu w jednej pozycji przedmiotów objętych różnymi stawkami podatku VAT</w:t>
      </w:r>
      <w:r>
        <w:rPr>
          <w:sz w:val="23"/>
          <w:szCs w:val="23"/>
        </w:rPr>
        <w:t>.</w:t>
      </w:r>
      <w:r>
        <w:t xml:space="preserve"> Ponadto Zamawiający w SIWZ wymagał aby Wykonawca wskazał w ofercie parametry techniczne oferowanego sprzętu natomiast w tabeli załącznika 1a nie wskazał </w:t>
      </w:r>
      <w:r w:rsidRPr="001B6FB0">
        <w:rPr>
          <w:color w:val="auto"/>
        </w:rPr>
        <w:t>wymogu wpisania tych parametrów, jedynie producenta, modelu i nazwy. Wskazany opis prze</w:t>
      </w:r>
      <w:r>
        <w:t xml:space="preserve">dmiotu zamówienia jest elementem znaczącym i warunkującym złożenie prawidłowej, niepodlegającej odrzuceniu oferty przez zainteresowanych Wykonawców. </w:t>
      </w:r>
      <w:r>
        <w:rPr>
          <w:sz w:val="23"/>
          <w:szCs w:val="23"/>
        </w:rPr>
        <w:t>Powyższe niedoprecyzowanie przedmiotu zamówienia spowodowało złożenie przez Wykonawców nieporównywalnych ofert.</w:t>
      </w:r>
    </w:p>
    <w:p w:rsidR="00D320C0" w:rsidRDefault="00D320C0" w:rsidP="003C09A4">
      <w:pPr>
        <w:ind w:left="-15" w:right="20"/>
        <w:jc w:val="both"/>
      </w:pPr>
      <w:r>
        <w:rPr>
          <w:sz w:val="23"/>
          <w:szCs w:val="23"/>
        </w:rPr>
        <w:t>Niejednoznacznie opisany przedmiot zamówienia doprowadził do złożenia ofert o nieporównywalnej treści, tym samym nie jest możliwy wybór oferty najkorzystniejszej. Brak możliwości wyboru oferty najkorzystniejszej jest niemożliwą do usunięcia wadą na tym etapie postępowania. Nie jest możliwe w toku badania i oceny ofert dokonywanie zmian w opisie przedmiotu zamówienia. W takim przypadku Zamawiający podjął decyzję unieważnienie postępowania tak jak to wynika z przepisu art. 93 ust. 1 pkt 7 ustawy Pzp.</w:t>
      </w:r>
    </w:p>
    <w:p w:rsidR="00D320C0" w:rsidRDefault="00D320C0" w:rsidP="003C09A4">
      <w:pPr>
        <w:ind w:left="284" w:hanging="284"/>
        <w:jc w:val="both"/>
      </w:pPr>
    </w:p>
    <w:p w:rsidR="00D320C0" w:rsidRDefault="00D320C0" w:rsidP="003C09A4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Nieprecyzyjnie opisany przedmiot zamówienia ma wpływ na wynik przedmiotowego postępowania, gdyż każdy z potencjalnych Wykonawców powinien pozyskać informacje o istotnym znaczeniu dla przygotowania oferty i jej obligatoryjnych elementów. </w:t>
      </w:r>
    </w:p>
    <w:p w:rsidR="00D320C0" w:rsidRDefault="00D320C0" w:rsidP="003C09A4">
      <w:pPr>
        <w:jc w:val="both"/>
      </w:pPr>
      <w:r>
        <w:rPr>
          <w:sz w:val="23"/>
          <w:szCs w:val="23"/>
        </w:rPr>
        <w:t>Powyższe zatem w pełni uzasadnia unieważnienie niniejszego postępowania na podstawie przesłanki z art. 93 ust.1 pkt 7 z związku z art. 146 ust.1 pkt 6 oraz art. 29 ust.1 i 2 w zw. z art. 7 ust. 1 Pzp , gdyż naruszenie przepisów uniemożliwia zawarcie niepodlegającej unieważnieniu umowy.</w:t>
      </w:r>
    </w:p>
    <w:p w:rsidR="00D320C0" w:rsidRDefault="00D320C0" w:rsidP="003C09A4"/>
    <w:p w:rsidR="00D320C0" w:rsidRPr="006A0839" w:rsidRDefault="00D320C0" w:rsidP="006A0839"/>
    <w:p w:rsidR="00D320C0" w:rsidRDefault="00D320C0" w:rsidP="00643F3F">
      <w:r w:rsidRPr="006A0839">
        <w:t xml:space="preserve">Dziękujemy za udział w przedmiotowym postępowaniu. </w:t>
      </w:r>
    </w:p>
    <w:sectPr w:rsidR="00D320C0" w:rsidSect="008408CD">
      <w:headerReference w:type="default" r:id="rId7"/>
      <w:footerReference w:type="even" r:id="rId8"/>
      <w:footerReference w:type="default" r:id="rId9"/>
      <w:pgSz w:w="11906" w:h="16838"/>
      <w:pgMar w:top="907" w:right="991" w:bottom="567" w:left="993" w:header="709" w:footer="58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20C0" w:rsidRDefault="00D320C0">
      <w:r>
        <w:separator/>
      </w:r>
    </w:p>
  </w:endnote>
  <w:endnote w:type="continuationSeparator" w:id="0">
    <w:p w:rsidR="00D320C0" w:rsidRDefault="00D320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20C0" w:rsidRDefault="00D320C0" w:rsidP="00CB098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320C0" w:rsidRDefault="00D320C0" w:rsidP="00214ADD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20C0" w:rsidRPr="005760D2" w:rsidRDefault="00D320C0" w:rsidP="005760D2">
    <w:pPr>
      <w:widowControl w:val="0"/>
      <w:tabs>
        <w:tab w:val="center" w:pos="4536"/>
        <w:tab w:val="right" w:pos="9072"/>
      </w:tabs>
      <w:suppressAutoHyphens/>
      <w:jc w:val="center"/>
      <w:rPr>
        <w:rFonts w:eastAsia="Arial Unicode MS"/>
        <w:kern w:val="1"/>
        <w:sz w:val="20"/>
        <w:szCs w:val="20"/>
      </w:rPr>
    </w:pPr>
    <w:r w:rsidRPr="005760D2">
      <w:rPr>
        <w:rFonts w:eastAsia="Arial Unicode MS"/>
        <w:kern w:val="1"/>
        <w:sz w:val="20"/>
        <w:szCs w:val="20"/>
      </w:rPr>
      <w:t>Projekt „Szkolnictwo zawodowe – dobry start na rynku pracy” wspófinansowany przez Unię Europejską ze środków Europejskiego Funduszu Społecznego w ramach Regionalnego Programu Operacyjnego Województwa Lubelskiego na lata 2014-2020</w:t>
    </w:r>
  </w:p>
  <w:p w:rsidR="00D320C0" w:rsidRPr="005760D2" w:rsidRDefault="00D320C0" w:rsidP="005760D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20C0" w:rsidRDefault="00D320C0">
      <w:r>
        <w:separator/>
      </w:r>
    </w:p>
  </w:footnote>
  <w:footnote w:type="continuationSeparator" w:id="0">
    <w:p w:rsidR="00D320C0" w:rsidRDefault="00D320C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20C0" w:rsidRDefault="00D320C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8" o:spid="_x0000_s2049" type="#_x0000_t75" style="position:absolute;margin-left:15.35pt;margin-top:-25.4pt;width:453pt;height:47.25pt;z-index:251660288;visibility:visible;mso-position-horizontal-relative:margin">
          <v:imagedata r:id="rId1" o:title=""/>
          <w10:wrap type="square" anchorx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66FDB"/>
    <w:multiLevelType w:val="hybridMultilevel"/>
    <w:tmpl w:val="D598B720"/>
    <w:lvl w:ilvl="0" w:tplc="4C92F4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114248C0"/>
    <w:multiLevelType w:val="hybridMultilevel"/>
    <w:tmpl w:val="8486A8E6"/>
    <w:lvl w:ilvl="0" w:tplc="BA4EB79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2382974"/>
    <w:multiLevelType w:val="hybridMultilevel"/>
    <w:tmpl w:val="84B0D8D0"/>
    <w:lvl w:ilvl="0" w:tplc="5580A4DC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abstractNum w:abstractNumId="3">
    <w:nsid w:val="159C327E"/>
    <w:multiLevelType w:val="hybridMultilevel"/>
    <w:tmpl w:val="B198A1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CDD030E"/>
    <w:multiLevelType w:val="hybridMultilevel"/>
    <w:tmpl w:val="3518216C"/>
    <w:lvl w:ilvl="0" w:tplc="0415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217C536E"/>
    <w:multiLevelType w:val="hybridMultilevel"/>
    <w:tmpl w:val="EA16DFC0"/>
    <w:lvl w:ilvl="0" w:tplc="EBC8FA7A">
      <w:start w:val="2"/>
      <w:numFmt w:val="decimal"/>
      <w:lvlText w:val="%1."/>
      <w:lvlJc w:val="left"/>
      <w:pPr>
        <w:tabs>
          <w:tab w:val="num" w:pos="1335"/>
        </w:tabs>
        <w:ind w:left="190" w:firstLine="17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6577EE8"/>
    <w:multiLevelType w:val="hybridMultilevel"/>
    <w:tmpl w:val="E1E009F4"/>
    <w:lvl w:ilvl="0" w:tplc="C70ED5E6">
      <w:start w:val="1"/>
      <w:numFmt w:val="decimal"/>
      <w:lvlText w:val="%1."/>
      <w:lvlJc w:val="left"/>
      <w:pPr>
        <w:tabs>
          <w:tab w:val="num" w:pos="1145"/>
        </w:tabs>
        <w:ind w:firstLine="17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33A861BC"/>
    <w:multiLevelType w:val="hybridMultilevel"/>
    <w:tmpl w:val="8AD0C36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37934884"/>
    <w:multiLevelType w:val="hybridMultilevel"/>
    <w:tmpl w:val="10ACE70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3B376670"/>
    <w:multiLevelType w:val="hybridMultilevel"/>
    <w:tmpl w:val="564028C8"/>
    <w:lvl w:ilvl="0" w:tplc="0D88654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3D6C20F0"/>
    <w:multiLevelType w:val="hybridMultilevel"/>
    <w:tmpl w:val="345066AE"/>
    <w:lvl w:ilvl="0" w:tplc="442257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56E851DC"/>
    <w:multiLevelType w:val="hybridMultilevel"/>
    <w:tmpl w:val="1318DCE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654D1AA0"/>
    <w:multiLevelType w:val="multilevel"/>
    <w:tmpl w:val="E1E009F4"/>
    <w:lvl w:ilvl="0">
      <w:start w:val="1"/>
      <w:numFmt w:val="decimal"/>
      <w:lvlText w:val="%1."/>
      <w:lvlJc w:val="left"/>
      <w:pPr>
        <w:tabs>
          <w:tab w:val="num" w:pos="1145"/>
        </w:tabs>
        <w:ind w:firstLine="17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721D23E8"/>
    <w:multiLevelType w:val="hybridMultilevel"/>
    <w:tmpl w:val="42BCBC3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3"/>
  </w:num>
  <w:num w:numId="3">
    <w:abstractNumId w:val="10"/>
  </w:num>
  <w:num w:numId="4">
    <w:abstractNumId w:val="9"/>
  </w:num>
  <w:num w:numId="5">
    <w:abstractNumId w:val="2"/>
  </w:num>
  <w:num w:numId="6">
    <w:abstractNumId w:val="4"/>
  </w:num>
  <w:num w:numId="7">
    <w:abstractNumId w:val="7"/>
  </w:num>
  <w:num w:numId="8">
    <w:abstractNumId w:val="0"/>
  </w:num>
  <w:num w:numId="9">
    <w:abstractNumId w:val="6"/>
  </w:num>
  <w:num w:numId="10">
    <w:abstractNumId w:val="12"/>
  </w:num>
  <w:num w:numId="11">
    <w:abstractNumId w:val="5"/>
  </w:num>
  <w:num w:numId="12">
    <w:abstractNumId w:val="11"/>
  </w:num>
  <w:num w:numId="13">
    <w:abstractNumId w:val="1"/>
  </w:num>
  <w:num w:numId="1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oNotTrackMoves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46852"/>
    <w:rsid w:val="00014AA7"/>
    <w:rsid w:val="00014FFE"/>
    <w:rsid w:val="00021C07"/>
    <w:rsid w:val="00043B0C"/>
    <w:rsid w:val="00061042"/>
    <w:rsid w:val="00083C97"/>
    <w:rsid w:val="000A121A"/>
    <w:rsid w:val="000B1E08"/>
    <w:rsid w:val="000C47A0"/>
    <w:rsid w:val="000D4975"/>
    <w:rsid w:val="001016AB"/>
    <w:rsid w:val="00105CF8"/>
    <w:rsid w:val="00114A98"/>
    <w:rsid w:val="00160168"/>
    <w:rsid w:val="0017589C"/>
    <w:rsid w:val="00183CA6"/>
    <w:rsid w:val="0018464B"/>
    <w:rsid w:val="00185094"/>
    <w:rsid w:val="001B59D1"/>
    <w:rsid w:val="001B6FB0"/>
    <w:rsid w:val="00204DC4"/>
    <w:rsid w:val="002123D5"/>
    <w:rsid w:val="002148FD"/>
    <w:rsid w:val="00214ADD"/>
    <w:rsid w:val="00214FEB"/>
    <w:rsid w:val="002207CD"/>
    <w:rsid w:val="00226397"/>
    <w:rsid w:val="0022710F"/>
    <w:rsid w:val="002301C7"/>
    <w:rsid w:val="0023442F"/>
    <w:rsid w:val="0025192D"/>
    <w:rsid w:val="0025303B"/>
    <w:rsid w:val="00254D3F"/>
    <w:rsid w:val="0026040B"/>
    <w:rsid w:val="00262D64"/>
    <w:rsid w:val="00285F4A"/>
    <w:rsid w:val="002C43C5"/>
    <w:rsid w:val="002C58F1"/>
    <w:rsid w:val="0030484D"/>
    <w:rsid w:val="00304975"/>
    <w:rsid w:val="00335BB4"/>
    <w:rsid w:val="003431BA"/>
    <w:rsid w:val="00351A88"/>
    <w:rsid w:val="00360DDF"/>
    <w:rsid w:val="003711A2"/>
    <w:rsid w:val="003777DF"/>
    <w:rsid w:val="003845AD"/>
    <w:rsid w:val="003B2D92"/>
    <w:rsid w:val="003C09A4"/>
    <w:rsid w:val="003E70C5"/>
    <w:rsid w:val="00407A66"/>
    <w:rsid w:val="00413C4D"/>
    <w:rsid w:val="0043788C"/>
    <w:rsid w:val="00440EF2"/>
    <w:rsid w:val="00463816"/>
    <w:rsid w:val="0049468D"/>
    <w:rsid w:val="004B0D83"/>
    <w:rsid w:val="004B4702"/>
    <w:rsid w:val="004D6AD2"/>
    <w:rsid w:val="00502BA6"/>
    <w:rsid w:val="0050443E"/>
    <w:rsid w:val="00505DE6"/>
    <w:rsid w:val="005066C7"/>
    <w:rsid w:val="0054386B"/>
    <w:rsid w:val="0055625A"/>
    <w:rsid w:val="00565A38"/>
    <w:rsid w:val="005760D2"/>
    <w:rsid w:val="00576790"/>
    <w:rsid w:val="0057757D"/>
    <w:rsid w:val="005826F2"/>
    <w:rsid w:val="005A230F"/>
    <w:rsid w:val="005A469E"/>
    <w:rsid w:val="005A7B38"/>
    <w:rsid w:val="005C7DBA"/>
    <w:rsid w:val="005D4780"/>
    <w:rsid w:val="005E2BAD"/>
    <w:rsid w:val="005E538D"/>
    <w:rsid w:val="005E5757"/>
    <w:rsid w:val="005F34F7"/>
    <w:rsid w:val="005F6A57"/>
    <w:rsid w:val="00612ADF"/>
    <w:rsid w:val="00633D9B"/>
    <w:rsid w:val="006370BF"/>
    <w:rsid w:val="00643F3F"/>
    <w:rsid w:val="00654E95"/>
    <w:rsid w:val="00661F3D"/>
    <w:rsid w:val="006837EF"/>
    <w:rsid w:val="006A0839"/>
    <w:rsid w:val="006A0D1A"/>
    <w:rsid w:val="006B4CA0"/>
    <w:rsid w:val="006D6629"/>
    <w:rsid w:val="006D7944"/>
    <w:rsid w:val="006F71A4"/>
    <w:rsid w:val="006F7779"/>
    <w:rsid w:val="00715B9F"/>
    <w:rsid w:val="0073478A"/>
    <w:rsid w:val="007432A7"/>
    <w:rsid w:val="00760CAE"/>
    <w:rsid w:val="00772FD1"/>
    <w:rsid w:val="00787EBB"/>
    <w:rsid w:val="0079353D"/>
    <w:rsid w:val="007A2A37"/>
    <w:rsid w:val="007A4459"/>
    <w:rsid w:val="007B1961"/>
    <w:rsid w:val="007B7657"/>
    <w:rsid w:val="00820DCF"/>
    <w:rsid w:val="008408CD"/>
    <w:rsid w:val="008764A6"/>
    <w:rsid w:val="0088340E"/>
    <w:rsid w:val="00890056"/>
    <w:rsid w:val="00895DC7"/>
    <w:rsid w:val="008A5F0A"/>
    <w:rsid w:val="008C7DD3"/>
    <w:rsid w:val="008D2843"/>
    <w:rsid w:val="008E1B95"/>
    <w:rsid w:val="008E7934"/>
    <w:rsid w:val="00922843"/>
    <w:rsid w:val="009304AF"/>
    <w:rsid w:val="00934733"/>
    <w:rsid w:val="00942B93"/>
    <w:rsid w:val="00944BA2"/>
    <w:rsid w:val="0095092B"/>
    <w:rsid w:val="009563CF"/>
    <w:rsid w:val="00977D34"/>
    <w:rsid w:val="00986966"/>
    <w:rsid w:val="0098732B"/>
    <w:rsid w:val="009C1590"/>
    <w:rsid w:val="009D7616"/>
    <w:rsid w:val="009F02CE"/>
    <w:rsid w:val="009F488E"/>
    <w:rsid w:val="00A27B75"/>
    <w:rsid w:val="00A3019E"/>
    <w:rsid w:val="00A42D12"/>
    <w:rsid w:val="00A54E43"/>
    <w:rsid w:val="00A559B3"/>
    <w:rsid w:val="00A82722"/>
    <w:rsid w:val="00AC2900"/>
    <w:rsid w:val="00B05AA5"/>
    <w:rsid w:val="00B05E1A"/>
    <w:rsid w:val="00B32EB0"/>
    <w:rsid w:val="00B5754C"/>
    <w:rsid w:val="00B81CDA"/>
    <w:rsid w:val="00B82076"/>
    <w:rsid w:val="00B96435"/>
    <w:rsid w:val="00B96E42"/>
    <w:rsid w:val="00BD706A"/>
    <w:rsid w:val="00BE2940"/>
    <w:rsid w:val="00BE4385"/>
    <w:rsid w:val="00BF07F0"/>
    <w:rsid w:val="00C976A6"/>
    <w:rsid w:val="00CB0982"/>
    <w:rsid w:val="00CB3133"/>
    <w:rsid w:val="00CB3BAA"/>
    <w:rsid w:val="00CC01D2"/>
    <w:rsid w:val="00CD6031"/>
    <w:rsid w:val="00CE670F"/>
    <w:rsid w:val="00D053E8"/>
    <w:rsid w:val="00D320C0"/>
    <w:rsid w:val="00D500FB"/>
    <w:rsid w:val="00D603CA"/>
    <w:rsid w:val="00D615C9"/>
    <w:rsid w:val="00D61AEF"/>
    <w:rsid w:val="00DA38BE"/>
    <w:rsid w:val="00DD0875"/>
    <w:rsid w:val="00DF4DAE"/>
    <w:rsid w:val="00E56253"/>
    <w:rsid w:val="00E65B1A"/>
    <w:rsid w:val="00E65E24"/>
    <w:rsid w:val="00E77C50"/>
    <w:rsid w:val="00EA7629"/>
    <w:rsid w:val="00EC201A"/>
    <w:rsid w:val="00ED3EAA"/>
    <w:rsid w:val="00EF5FBC"/>
    <w:rsid w:val="00F276F5"/>
    <w:rsid w:val="00F35B27"/>
    <w:rsid w:val="00F407C2"/>
    <w:rsid w:val="00F46852"/>
    <w:rsid w:val="00F7100B"/>
    <w:rsid w:val="00F91EC9"/>
    <w:rsid w:val="00FA147F"/>
    <w:rsid w:val="00FB0C4C"/>
    <w:rsid w:val="00FB49AA"/>
    <w:rsid w:val="00FD4E5D"/>
    <w:rsid w:val="00FE73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dat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60168"/>
    <w:pPr>
      <w:keepNext/>
      <w:outlineLvl w:val="0"/>
    </w:pPr>
    <w:rPr>
      <w:rFonts w:ascii="Courier New" w:hAnsi="Courier New"/>
      <w:b/>
      <w:szCs w:val="20"/>
    </w:rPr>
  </w:style>
  <w:style w:type="character" w:default="1" w:styleId="DefaultParagraphFont">
    <w:name w:val="Default Paragraph Font"/>
    <w:aliases w:val="Znak Znak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37B4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BodyText">
    <w:name w:val="Body Text"/>
    <w:basedOn w:val="Normal"/>
    <w:link w:val="BodyTextChar"/>
    <w:uiPriority w:val="99"/>
    <w:rsid w:val="00262D64"/>
    <w:pPr>
      <w:jc w:val="center"/>
    </w:pPr>
    <w:rPr>
      <w:rFonts w:ascii="Arial" w:hAnsi="Arial"/>
      <w:sz w:val="22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6D37B4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214AD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D37B4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214ADD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3711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37B4"/>
    <w:rPr>
      <w:sz w:val="0"/>
      <w:szCs w:val="0"/>
    </w:rPr>
  </w:style>
  <w:style w:type="paragraph" w:customStyle="1" w:styleId="Style">
    <w:name w:val="Style"/>
    <w:basedOn w:val="Normal"/>
    <w:rsid w:val="00FE73B8"/>
    <w:rPr>
      <w:rFonts w:ascii="Arial" w:hAnsi="Arial" w:cs="Arial"/>
    </w:rPr>
  </w:style>
  <w:style w:type="paragraph" w:customStyle="1" w:styleId="ZnakZnak1ZnakZnakZnak1ZnakZnakZnakZnakZnakZnakZnakZnakZnakZnak">
    <w:name w:val="Znak Znak1 Znak Znak Znak1 Znak Znak Znak Znak Znak Znak Znak Znak Znak Znak"/>
    <w:basedOn w:val="Normal"/>
    <w:rsid w:val="00B96435"/>
    <w:rPr>
      <w:rFonts w:ascii="Arial" w:hAnsi="Arial" w:cs="Arial"/>
    </w:rPr>
  </w:style>
  <w:style w:type="paragraph" w:styleId="Header">
    <w:name w:val="header"/>
    <w:basedOn w:val="Normal"/>
    <w:link w:val="HeaderChar"/>
    <w:uiPriority w:val="99"/>
    <w:rsid w:val="00463816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463816"/>
    <w:rPr>
      <w:sz w:val="24"/>
    </w:rPr>
  </w:style>
  <w:style w:type="paragraph" w:customStyle="1" w:styleId="Default">
    <w:name w:val="Default"/>
    <w:rsid w:val="003C09A4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44</TotalTime>
  <Pages>2</Pages>
  <Words>779</Words>
  <Characters>4675</Characters>
  <Application>Microsoft Office Outlook</Application>
  <DocSecurity>0</DocSecurity>
  <Lines>0</Lines>
  <Paragraphs>0</Paragraphs>
  <ScaleCrop>false</ScaleCrop>
  <Company>SP Łęczna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Numer sprawy: ZP</dc:title>
  <dc:subject/>
  <dc:creator>t.olszak</dc:creator>
  <cp:keywords/>
  <dc:description/>
  <cp:lastModifiedBy>Edyta ES. Szostakiewicz</cp:lastModifiedBy>
  <cp:revision>11</cp:revision>
  <cp:lastPrinted>2018-06-28T10:06:00Z</cp:lastPrinted>
  <dcterms:created xsi:type="dcterms:W3CDTF">2018-06-26T10:53:00Z</dcterms:created>
  <dcterms:modified xsi:type="dcterms:W3CDTF">2018-06-28T10:50:00Z</dcterms:modified>
</cp:coreProperties>
</file>