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81" w:rsidRPr="00F72181" w:rsidRDefault="005B252A" w:rsidP="005B252A">
      <w:pPr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IPR.272.4.5.2017</w:t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  <w:t xml:space="preserve">       </w:t>
      </w:r>
      <w:bookmarkStart w:id="0" w:name="_GoBack"/>
      <w:bookmarkEnd w:id="0"/>
      <w:r w:rsidR="00F72181" w:rsidRPr="00F72181">
        <w:rPr>
          <w:rFonts w:ascii="Cambria" w:eastAsia="Times New Roman" w:hAnsi="Cambria" w:cs="Times New Roman"/>
          <w:b/>
        </w:rPr>
        <w:t>Załącznik nr 4 do SIWZ</w:t>
      </w:r>
    </w:p>
    <w:p w:rsidR="00F72181" w:rsidRPr="00F72181" w:rsidRDefault="00F72181" w:rsidP="00F72181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</w:rPr>
      </w:pPr>
      <w:r w:rsidRPr="00F72181">
        <w:rPr>
          <w:rFonts w:ascii="Cambria" w:eastAsia="Times New Roman" w:hAnsi="Cambria" w:cs="Times New Roman"/>
        </w:rPr>
        <w:t xml:space="preserve">Wzór umowy 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before="240" w:after="24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 xml:space="preserve">UMOWA NR </w:t>
      </w:r>
      <w:r w:rsidRPr="00F72181">
        <w:rPr>
          <w:rFonts w:ascii="Cambria" w:eastAsia="Times New Roman" w:hAnsi="Cambria" w:cs="Times New Roman"/>
          <w:lang w:eastAsia="pl-PL"/>
        </w:rPr>
        <w:t xml:space="preserve">............... 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zawarta w dniu .............................. pomiędzy: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F72181">
        <w:rPr>
          <w:rFonts w:ascii="Cambria" w:eastAsia="Lucida Sans Unicode" w:hAnsi="Cambria" w:cs="Mangal"/>
          <w:b/>
          <w:bCs/>
          <w:lang w:eastAsia="pl-PL" w:bidi="hi-IN"/>
        </w:rPr>
        <w:t xml:space="preserve">Powiatem Łęczyńskim  </w:t>
      </w:r>
      <w:r w:rsidRPr="00F72181">
        <w:rPr>
          <w:rFonts w:ascii="Cambria" w:eastAsia="Lucida Sans Unicode" w:hAnsi="Cambria" w:cs="Mangal"/>
          <w:bCs/>
          <w:lang w:eastAsia="pl-PL" w:bidi="hi-IN"/>
        </w:rPr>
        <w:t xml:space="preserve">z siedzibą ul. Al. Jana Pawła II 95A, 21-010 Łęczna, </w:t>
      </w:r>
      <w:r w:rsidRPr="00F72181">
        <w:rPr>
          <w:rFonts w:ascii="Cambria" w:eastAsia="Lucida Sans Unicode" w:hAnsi="Cambria" w:cs="Mangal"/>
          <w:lang w:eastAsia="pl-PL" w:bidi="hi-IN"/>
        </w:rPr>
        <w:t xml:space="preserve">nr ewidencyjny </w:t>
      </w:r>
      <w:r w:rsidRPr="00F72181">
        <w:rPr>
          <w:rFonts w:ascii="Cambria" w:eastAsia="Lucida Sans Unicode" w:hAnsi="Cambria" w:cs="Mangal"/>
          <w:bCs/>
          <w:lang w:eastAsia="pl-PL" w:bidi="hi-IN"/>
        </w:rPr>
        <w:t xml:space="preserve">NIP: 505-001-77-32, REGON: 431019425, </w:t>
      </w:r>
      <w:r w:rsidRPr="00F72181">
        <w:rPr>
          <w:rFonts w:ascii="Cambria" w:eastAsia="Lucida Sans Unicode" w:hAnsi="Cambria" w:cs="Mangal"/>
          <w:lang w:eastAsia="pl-PL" w:bidi="hi-IN"/>
        </w:rPr>
        <w:t xml:space="preserve"> reprezentowanym przez Zarząd, w imieniu którego działają: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F72181">
        <w:rPr>
          <w:rFonts w:ascii="Cambria" w:eastAsia="Lucida Sans Unicode" w:hAnsi="Cambria" w:cs="Mangal"/>
          <w:lang w:eastAsia="pl-PL" w:bidi="hi-IN"/>
        </w:rPr>
        <w:t>Przewodniczący Zarządu – Roman Cholewa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i/>
          <w:lang w:eastAsia="pl-PL" w:bidi="hi-IN"/>
        </w:rPr>
      </w:pP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textAlignment w:val="baseline"/>
        <w:rPr>
          <w:rFonts w:ascii="Cambria" w:eastAsia="Lucida Sans Unicode" w:hAnsi="Cambria" w:cs="Mangal"/>
          <w:lang w:eastAsia="pl-PL" w:bidi="hi-IN"/>
        </w:rPr>
      </w:pPr>
      <w:r w:rsidRPr="00F72181">
        <w:rPr>
          <w:rFonts w:ascii="Cambria" w:eastAsia="Lucida Sans Unicode" w:hAnsi="Cambria" w:cs="Mangal"/>
          <w:lang w:eastAsia="pl-PL" w:bidi="hi-IN"/>
        </w:rPr>
        <w:t>Wicestarosta – Dariusz Kowalski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zwanym dalej </w:t>
      </w:r>
      <w:r w:rsidRPr="00F72181">
        <w:rPr>
          <w:rFonts w:ascii="Cambria" w:eastAsia="Times New Roman" w:hAnsi="Cambria" w:cs="Times New Roman"/>
          <w:b/>
          <w:bCs/>
          <w:lang w:eastAsia="pl-PL"/>
        </w:rPr>
        <w:t>„Zamawiającym”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a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…………………… z siedzibą w ……………., prowadzącym działalność ubezpieczeniową zarejestrowaną w ………………………………., pod nr: …………………, posiadającym uprawnienia (zezwolenia) do prowadzenia działalności ubezpieczeniowej obejmującej przedmiot zamówienia ………….., nr ….., z dnia ………. / status członkowski określonej organizacji, od którego uzależnione jest prawo świadczenia usług ubezpieczeniowych objętych przedmiotem zamówienia w kraju, w którym Wykonawca ma siedzibę: ………………………………………..., nr VAT lub inny krajowy numer identyfikacyjny: …………, reprezentowanym przez::</w:t>
      </w:r>
    </w:p>
    <w:p w:rsidR="00F72181" w:rsidRPr="00F72181" w:rsidRDefault="00F72181" w:rsidP="00F72181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</w:t>
      </w:r>
    </w:p>
    <w:p w:rsidR="00F72181" w:rsidRPr="00F72181" w:rsidRDefault="00F72181" w:rsidP="00F72181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…………………………………………………………………………………………...</w:t>
      </w:r>
    </w:p>
    <w:p w:rsidR="00F72181" w:rsidRPr="00F72181" w:rsidRDefault="00F72181" w:rsidP="00F72181">
      <w:pPr>
        <w:widowControl w:val="0"/>
        <w:tabs>
          <w:tab w:val="left" w:pos="1407"/>
        </w:tabs>
        <w:suppressAutoHyphens/>
        <w:spacing w:before="240" w:after="24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zwanym dalej </w:t>
      </w:r>
      <w:r w:rsidRPr="00F72181">
        <w:rPr>
          <w:rFonts w:ascii="Cambria" w:eastAsia="Times New Roman" w:hAnsi="Cambria" w:cs="Times New Roman"/>
          <w:b/>
          <w:lang w:eastAsia="pl-PL"/>
        </w:rPr>
        <w:t>„Wykonawcą”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24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rezultacie dokonania przez Zamawiającego wyboru oferty Wykonawcy w wyniku przeprowadzonego postępowania przetargowego zgodnie z ustawą z dnia 29 stycznia 2004 r. – Prawo zamówień publicznych (tekst jednolity Dz.U. z 2017 r., poz. 1579) została zawarta umowa o następującej treści: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</w:rPr>
        <w:t>Postanowienia</w:t>
      </w:r>
      <w:r w:rsidRPr="00F72181">
        <w:rPr>
          <w:rFonts w:ascii="Cambria" w:eastAsia="Times New Roman" w:hAnsi="Cambria" w:cs="Times New Roman"/>
          <w:b/>
          <w:lang w:eastAsia="pl-PL"/>
        </w:rPr>
        <w:t xml:space="preserve"> ogólne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</w:rPr>
      </w:pPr>
      <w:r w:rsidRPr="00F72181">
        <w:rPr>
          <w:rFonts w:ascii="Cambria" w:eastAsia="Times New Roman" w:hAnsi="Cambria" w:cs="Times New Roman"/>
          <w:b/>
        </w:rPr>
        <w:t>§1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Niniejsza umowa reguluje warunki wykonania zamówienia.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F72181">
        <w:rPr>
          <w:rFonts w:ascii="Cambria" w:eastAsia="Times New Roman" w:hAnsi="Cambria" w:cs="Times New Roman"/>
          <w:b/>
          <w:bCs/>
          <w:lang w:eastAsia="pl-PL"/>
        </w:rPr>
        <w:t>§2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Wykonawca zobowiązuje się wykonać usługę, o której mowa w §5, z najwyższą starannością, zgodnie z treścią umowy oraz zgodnie z przepisami prawa.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§3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razie wystąpienia istotnej zmiany okoliczności powodującej, że wykonanie Umowy nie leży w interesie publicznym, czego nie można było przewidzieć w chwili zawarcia Umowy, lub dalsze wykonywanie umowy może zagrozić istotnemu interesowi bezpieczeństwa państwa lub bezpieczeństwu publicznemu, Zamawiający może odstąpić od umowy w terminie 30 dni od dnia powzięcia wiadomości o tych okolicznościach.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§4</w:t>
      </w:r>
    </w:p>
    <w:p w:rsidR="00F72181" w:rsidRPr="00F72181" w:rsidRDefault="00F72181" w:rsidP="00F72181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Zamawiający przewiduje możliwość dokonania następujących zmian postanowień zawartej </w:t>
      </w:r>
      <w:r w:rsidRPr="00F72181">
        <w:rPr>
          <w:rFonts w:ascii="Cambria" w:eastAsia="Times New Roman" w:hAnsi="Cambria" w:cs="Times New Roman"/>
          <w:lang w:eastAsia="pl-PL"/>
        </w:rPr>
        <w:lastRenderedPageBreak/>
        <w:t>umowy w sprawie zamówienia publicznego w stosunku do treści oferty, na podstawie której dokonano wyboru Wykonawcy: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zmiany warunków stanowiących podstawę udzielanej ochrony ubezpieczeniowej </w:t>
      </w:r>
      <w:r>
        <w:rPr>
          <w:rFonts w:ascii="Cambria" w:eastAsia="Times New Roman" w:hAnsi="Cambria" w:cs="Times New Roman"/>
          <w:lang w:eastAsia="pl-PL"/>
        </w:rPr>
        <w:br/>
      </w:r>
      <w:r w:rsidRPr="00F72181">
        <w:rPr>
          <w:rFonts w:ascii="Cambria" w:eastAsia="Times New Roman" w:hAnsi="Cambria" w:cs="Times New Roman"/>
          <w:lang w:eastAsia="pl-PL"/>
        </w:rPr>
        <w:t xml:space="preserve">w przypadku </w:t>
      </w:r>
      <w:r w:rsidRPr="00F72181">
        <w:rPr>
          <w:rFonts w:ascii="Cambria" w:eastAsia="SimSun" w:hAnsi="Cambria" w:cs="Times New Roman"/>
          <w:lang w:eastAsia="pl-PL"/>
        </w:rPr>
        <w:t>zmian powszechnie obowiązujących przepisów prawa, w szczególności kodeksu cywilnego</w:t>
      </w:r>
      <w:r w:rsidRPr="00F72181">
        <w:rPr>
          <w:rFonts w:ascii="Cambria" w:eastAsia="Times New Roman" w:hAnsi="Cambria" w:cs="Times New Roman"/>
          <w:lang w:eastAsia="pl-PL"/>
        </w:rPr>
        <w:t>,</w:t>
      </w:r>
      <w:r w:rsidRPr="00F72181">
        <w:rPr>
          <w:rFonts w:ascii="Cambria" w:eastAsia="SimSun" w:hAnsi="Cambria" w:cs="Times New Roman"/>
          <w:lang w:eastAsia="pl-PL"/>
        </w:rPr>
        <w:t xml:space="preserve"> w zakresie, </w:t>
      </w:r>
      <w:r w:rsidRPr="00F72181">
        <w:rPr>
          <w:rFonts w:ascii="Cambria" w:eastAsia="Times New Roman" w:hAnsi="Cambria" w:cs="Times New Roman"/>
          <w:lang w:eastAsia="pl-PL"/>
        </w:rPr>
        <w:t>w jakim zmiany te dotyczyć będą postanowień umów ubezpieczenia wskazanych w SIWZ;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 </w:t>
      </w:r>
      <w:r w:rsidRPr="00F72181">
        <w:rPr>
          <w:rFonts w:ascii="Cambria" w:eastAsia="SimSun" w:hAnsi="Cambria" w:cs="Times New Roman"/>
          <w:lang w:eastAsia="pl-PL"/>
        </w:rPr>
        <w:t xml:space="preserve">stawki podatku od towarów i usług, wysokości minimalnego wynagrodzenia za pracę albo wysokości minimalnej stawki godzinowej, ustalonych na podstawie przepisów ustawy  </w:t>
      </w:r>
      <w:r>
        <w:rPr>
          <w:rFonts w:ascii="Cambria" w:eastAsia="SimSun" w:hAnsi="Cambria" w:cs="Times New Roman"/>
          <w:lang w:eastAsia="pl-PL"/>
        </w:rPr>
        <w:br/>
      </w:r>
      <w:r w:rsidRPr="00F72181">
        <w:rPr>
          <w:rFonts w:ascii="Cambria" w:eastAsia="SimSun" w:hAnsi="Cambria" w:cs="Times New Roman"/>
          <w:lang w:eastAsia="pl-PL"/>
        </w:rPr>
        <w:t xml:space="preserve">z dnia 10 października 2002 r. o minimalnym wynagrodzeniu za pracę, czy zasad podlegania ubezpieczeniom społecznym lub ubezpieczeniu zdrowotnemu lub wysokości składki na ubezpieczenie społeczne lub zdrowotne, </w:t>
      </w:r>
      <w:r w:rsidRPr="00F72181">
        <w:rPr>
          <w:rFonts w:ascii="Cambria" w:eastAsia="Times New Roman" w:hAnsi="Cambria" w:cs="Times New Roman"/>
          <w:lang w:eastAsia="pl-PL"/>
        </w:rPr>
        <w:t>jeżeli zmiany te będą miały wpływ na koszty wykonania zamówienia przez Wykonawcę;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przypadku zmian, o których mowa w pkt. 1.1 i 1.2, Strony umowy zobowiązane są do podjęcia następujących działań:</w:t>
      </w:r>
    </w:p>
    <w:p w:rsidR="00F72181" w:rsidRPr="00F72181" w:rsidRDefault="00F72181" w:rsidP="00F72181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Wykonawca najpóźniej w terminie 30 dni od dnia wejścia w życie przepisów wprowadzających przedmiotowe zmiany, może wystąpić do Zamawiającego z pisemnym wnioskiem o dokonanie zmiany umowy w zakresie wysokości wynagrodzenia wraz z jej uzasadnieniem oraz dokumentami niezbędnymi do oceny przez Zamawiającego, czy zmiany te mają wpływ na koszty wykonania umowy przez Wykonawcę oraz w jakim stopniu zmiany tych kosztów uzasadniają zmianę wysokości wynagrodzenia Wykonawcy określonego w umowie, a w szczególności:</w:t>
      </w:r>
    </w:p>
    <w:p w:rsidR="00F72181" w:rsidRPr="00F72181" w:rsidRDefault="00F72181" w:rsidP="00F72181">
      <w:p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- szczegółową kalkulację proponowanej zmienionej wysokości wynagrodzenia Wykonawcy oraz wykazanie adekwatności propozycji do zmiany wysokości kosztów wykonania umowy przez Wykonawcę,</w:t>
      </w:r>
    </w:p>
    <w:p w:rsidR="00F72181" w:rsidRPr="00F72181" w:rsidRDefault="00F72181" w:rsidP="00F72181">
      <w:p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- przyjęte przez Wykonawcę zasady kalkulacji wysokości kosztów wykonania umowy oraz założenia co do wysokości dotychczasowych oraz przyszłych kosztów wykonania umowy wraz z dokumentami potwierdzającymi prawidłowość przyjętych założeń – takimi jak np. umowy o pracę (do wglądu) lub dokumenty potwierdzające zgłoszenie pracowników do ubezpieczeń;</w:t>
      </w:r>
    </w:p>
    <w:p w:rsidR="00F72181" w:rsidRPr="00F72181" w:rsidRDefault="00F72181" w:rsidP="00F72181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w terminie 30 dni od otrzymania wniosku, o którym mowa w lit. a, Zamawiający może zwrócić się do Wykonawcy o jego uzupełnienie poprzez przekazanie dodatkowych wyjaśnień, informacji lub dokumentów;</w:t>
      </w:r>
    </w:p>
    <w:p w:rsidR="00F72181" w:rsidRPr="00F72181" w:rsidRDefault="00F72181" w:rsidP="00F72181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Zamawiający w terminie 30 dni od otrzymania kompletnego wniosku zajmie wobec niego pisemne stanowisko; za dzień przekazania stanowiska, uznaje się dzień jego wysłania na adres właściwy dla doręczeń pism dla Wykonawcy;</w:t>
      </w:r>
    </w:p>
    <w:p w:rsidR="00F72181" w:rsidRPr="00F72181" w:rsidRDefault="00F72181" w:rsidP="00F72181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Zamawiający najpóźniej w terminie 30 dni od dnia wejścia w życie przepisów wprowadzających przedmiotowe zmiany, może przekazać Wykonawcy pisemny wniosek o dokonanie zmiany umowy; wniosek powinien zawierać co najmniej propozycję zmiany umowy w zakresie wysokości wynagrodzenia oraz powołanie się na podstawę prawną zmian przepisów;</w:t>
      </w:r>
    </w:p>
    <w:p w:rsidR="00F72181" w:rsidRPr="00F72181" w:rsidRDefault="00F72181" w:rsidP="00F72181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przed przekazaniem wniosku, o którym mowa w lit. d, Zamawiający może zwrócić się do Wykonawcy o udzielenie informacji lub przekazanie wyjaśnień lub dokumentów niezbędnych do oceny przez Zamawiającego, czy zmiany w zakresie przywołanych wyżej przepisów, mają wpływ na koszty wykonania umowy przez Wykonawcę oraz w jakim stopniu zmiany tych kosztów uzasadniają zmianę wysokości wynagrodzenia; rodzaj i zakres tych informacji określi Zamawiający w wezwaniu; zapisy lit. b i c stosuje się odpowiednio z tym, że Wykonawca jest zobowiązany w każdym przypadku do zajęcia pisemnego stanowiska w terminie 30 dni od dnia otrzymania wniosku od Zamawiającego;</w:t>
      </w:r>
    </w:p>
    <w:p w:rsidR="00F72181" w:rsidRPr="00F72181" w:rsidRDefault="00F72181" w:rsidP="00F72181">
      <w:pPr>
        <w:widowControl w:val="0"/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jeżeli w trakcie trwania procedury opisanej w lit. a – f zostanie wykazane, że zmiany przywołanych wyżej przepisów, uzasadniają zmianę wysokości wynagrodzenia, Strony umowy zawrą stosowny aneks do umowy, z zachowaniem zasady zmiany wysokości wynagrodzenia w kwocie odpowiadającej zmianie kosztów wykonania umowy wywołanych przyczynami zmian przywołanych wyżej przepisów;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zmiany podmiotowego zakresu zamówienia w przypadku utworzenia nowej jednostki </w:t>
      </w:r>
      <w:r w:rsidRPr="00F72181">
        <w:rPr>
          <w:rFonts w:ascii="Cambria" w:eastAsia="Times New Roman" w:hAnsi="Cambria" w:cs="Times New Roman"/>
          <w:lang w:eastAsia="pl-PL"/>
        </w:rPr>
        <w:lastRenderedPageBreak/>
        <w:t>organizacyjnej lub instytucji kultury, albo rozwiązania jednostki organizacyjnej lub instytucji kultury objętej zamówieniem; warunkiem dokonania zmiany jest złożenie pisemnego wniosku przez Zamawiającego i obliczenie kosztów zmiany, jeżeli zmiana będzie miała wpływ na wynagrodzenie Wykonawcy;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zmiany formy prawnej jednostek organizacyjnych lub instytucji kultury objętych zamówieniem, w przypadku ich przekształcenia w spółkę prawa handlowego; nowopowstały podmiot lub upoważniony przez niego Zamawiający winien wyrazić pisemnie wolę kontynuacji umów ubezpieczenia w ciągu 30 dni, a Wykonawca wyrazi zgodę na przeniesienie praw z umów na nowy podmiot, w przypadku braku pisemnego potwierdzenia woli kontynuacji ubezpieczeń uważa się, że umowa wygasła z dniem zmiany formy prawnej;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zmiany podmiotowego zakresu zamówienia w przypadku przystąpienia do zamówienia nieobjętej procedurą jednostki organizacyjnej Zamawiającego. Warunkiem dokonania takiej zmiany jest wyrażenie zgody przez Wykonawcę na objęcie odpowiedzialnością takiej jednostki;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SimSun" w:hAnsi="Cambria" w:cs="Times New Roman"/>
          <w:lang w:eastAsia="hi-IN"/>
        </w:rPr>
        <w:t>zmiany (skrócenia) czasu trwania umowy, w przypadku gdy do ubezpieczenia grupowego zadeklaruje chęć przystąpienia mniej niż 50% aktualnie ubezpieczonych osób w okresie 2 miesięcy od momentu podpisania umowy oraz w trakcie trwania ubezpieczenia co najmniej 50% aktualnie ubezpieczonych osób zadeklaruje chęć rezygnacji z ubezpieczenia</w:t>
      </w:r>
    </w:p>
    <w:p w:rsidR="00F72181" w:rsidRPr="00F72181" w:rsidRDefault="00F72181" w:rsidP="00F7218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Zmiana umowy jest dopuszczalna, jeżeli zajdzie co najmniej jedna z następujących okoliczności, określonych w art. 144 ust. 1 ustawy </w:t>
      </w:r>
      <w:proofErr w:type="spellStart"/>
      <w:r w:rsidRPr="00F7218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F72181">
        <w:rPr>
          <w:rFonts w:ascii="Cambria" w:eastAsia="Times New Roman" w:hAnsi="Cambria" w:cs="Times New Roman"/>
          <w:lang w:eastAsia="pl-PL"/>
        </w:rPr>
        <w:t>: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zmiany zostały przewidziane w ogłoszeniu o zamówieniu lub specyfikacji istotnych warunków zamówienia w postaci jednoznacznych postanowień umownych, które określają ich zakres, w szczególności możliwość zmiany wysokości wynagrodzenia Wykonawcy i charakter oraz warunki wprowadzenia zmian;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zmiany dotyczą realizacji dodatkowych usług ubezpieczeniowych od dotychczasowego Wykonawcy, nieobjętych zamówieniem podstawowym, o ile stały się niezbędne i zostały spełnione następujące warunki:</w:t>
      </w:r>
    </w:p>
    <w:p w:rsidR="00F72181" w:rsidRPr="00F72181" w:rsidRDefault="00F72181" w:rsidP="00F72181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zmiana Wykonawcy nie może zostać dokonana z powodów ekonomicznych lub technicznych, w szczególności dotyczących zamienności lub interoperacyjności usług, zamówionych w ramach zamówienia podstawowego,</w:t>
      </w:r>
    </w:p>
    <w:p w:rsidR="00F72181" w:rsidRPr="00F72181" w:rsidRDefault="00F72181" w:rsidP="00F72181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zmiana Wykonawcy spowodowałaby istotną niedogodność lub znaczne zwiększenie kosztów dla Zamawiającego,</w:t>
      </w:r>
    </w:p>
    <w:p w:rsidR="00F72181" w:rsidRPr="00F72181" w:rsidRDefault="00F72181" w:rsidP="00F72181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wartość każdej kolejnej zmiany nie przekracza 50% wartości zamówienia określonej pierwotnie w umowie;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zostały spełnione łącznie następujące warunki:</w:t>
      </w:r>
    </w:p>
    <w:p w:rsidR="00F72181" w:rsidRPr="00F72181" w:rsidRDefault="00F72181" w:rsidP="00F72181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konieczność zmiany umowy spowodowana jest okolicznościami, których Zamawiający, działając z należytą starannością, nie mógł przewidzieć,</w:t>
      </w:r>
    </w:p>
    <w:p w:rsidR="00F72181" w:rsidRPr="00F72181" w:rsidRDefault="00F72181" w:rsidP="00F72181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wartość zmiany nie przekracza 50% wartości zamówienia określonej pierwotnie w umowie;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Wykonawcę, któremu Zamawiający udzielił zamówienia, ma zastąpić nowy Wykonawca:</w:t>
      </w:r>
    </w:p>
    <w:p w:rsidR="00F72181" w:rsidRPr="00F72181" w:rsidRDefault="00F72181" w:rsidP="00F72181">
      <w:pPr>
        <w:widowControl w:val="0"/>
        <w:numPr>
          <w:ilvl w:val="1"/>
          <w:numId w:val="2"/>
        </w:numPr>
        <w:tabs>
          <w:tab w:val="left" w:pos="426"/>
          <w:tab w:val="left" w:pos="709"/>
        </w:tabs>
        <w:suppressAutoHyphens/>
        <w:spacing w:after="0" w:line="240" w:lineRule="auto"/>
        <w:ind w:hanging="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na podstawie postanowień umownych, o których mowa w pkt 2.1,</w:t>
      </w:r>
    </w:p>
    <w:p w:rsidR="00F72181" w:rsidRPr="00F72181" w:rsidRDefault="00F72181" w:rsidP="00F72181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F72181" w:rsidRPr="00F72181" w:rsidRDefault="00F72181" w:rsidP="00F72181">
      <w:pPr>
        <w:widowControl w:val="0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wyniku przejęcia przez Zamawiającego zobowiązań Wykonawcy względem jego podwykonawców;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zmiany, niezależnie od ich wartości, nie są istotne w rozumieniu art. 144 ust. 1e ustawy </w:t>
      </w:r>
      <w:proofErr w:type="spellStart"/>
      <w:r w:rsidRPr="00F7218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F72181">
        <w:rPr>
          <w:rFonts w:ascii="Cambria" w:eastAsia="Times New Roman" w:hAnsi="Cambria" w:cs="Times New Roman"/>
          <w:lang w:eastAsia="pl-PL"/>
        </w:rPr>
        <w:t>;</w:t>
      </w:r>
    </w:p>
    <w:p w:rsidR="00F72181" w:rsidRPr="00F72181" w:rsidRDefault="00F72181" w:rsidP="00F72181">
      <w:pPr>
        <w:widowControl w:val="0"/>
        <w:numPr>
          <w:ilvl w:val="1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strike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łączna wartość zmian jest mniejsza niż kwoty określone w przepisach wydanych na podstawie art. 11 ust. 8 i jest mniejsza od 10% wartości zamówienia określonej pierwotnie w umowie.</w:t>
      </w:r>
    </w:p>
    <w:p w:rsidR="00F72181" w:rsidRPr="00F72181" w:rsidRDefault="00F72181" w:rsidP="00F7218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strike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przypadkach, o których mowa w pkt 2.1, 2.3 i 2.6, zmiany postanowień umownych nie mogą prowadzić do zmiany charakteru umowy</w:t>
      </w:r>
    </w:p>
    <w:p w:rsidR="00F72181" w:rsidRPr="00F72181" w:rsidRDefault="00F72181" w:rsidP="00F7218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Warunkiem dokonania zmian, o których mowa w pkt. 1.4 oraz 2, jest złożenie wniosku przez </w:t>
      </w:r>
      <w:r w:rsidRPr="00F72181">
        <w:rPr>
          <w:rFonts w:ascii="Cambria" w:eastAsia="Times New Roman" w:hAnsi="Cambria" w:cs="Times New Roman"/>
          <w:lang w:eastAsia="pl-PL"/>
        </w:rPr>
        <w:lastRenderedPageBreak/>
        <w:t>Zamawiającego (z zastrzeżeniem obligatoryjnych warunków ubezpieczenia i przyjętych fakultatywnych postanowień dodatkowych), a w przypadku pozostałych zmian złożenie uzasadnionego wniosku przez stronę inicjującą zmianę i jego akceptacja przez drugą stronę wraz ze sporządzeniem pisemnego aneksu do umowy (z zastrzeżeniem obligatoryjnych warunków ubezpieczenia i przyjętych fakultatywnych postanowień dodatkowych).</w:t>
      </w:r>
    </w:p>
    <w:p w:rsidR="00F72181" w:rsidRPr="00F72181" w:rsidRDefault="00F72181" w:rsidP="00F7218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Zmiana postanowień umowy może nastąpić w formie polisy lub innego dokumentu ubezpieczeniowego albo pisemnego aneksu pod rygorem nieważności.</w:t>
      </w:r>
    </w:p>
    <w:p w:rsidR="00F72181" w:rsidRPr="00F72181" w:rsidRDefault="00F72181" w:rsidP="00F7218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Zmiany umowy, o których mowa w pkt. 1.1 – 2.6, muszą być dokonywane z zachowaniem przepisu art. 140 ust. 3 ustawy Prawo zamówień publicznych, stanowiącego, że umowa podlega unieważnieniu w części wykraczającej poza określenie przedmiotu zamówienia zawarte w SIWZ, z uwzględnieniem art. 144 ustawy </w:t>
      </w:r>
      <w:proofErr w:type="spellStart"/>
      <w:r w:rsidRPr="00F7218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F72181">
        <w:rPr>
          <w:rFonts w:ascii="Cambria" w:eastAsia="Times New Roman" w:hAnsi="Cambria" w:cs="Times New Roman"/>
          <w:lang w:eastAsia="pl-PL"/>
        </w:rPr>
        <w:t>.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 xml:space="preserve">Przedmiot i </w:t>
      </w:r>
      <w:r w:rsidRPr="00F72181">
        <w:rPr>
          <w:rFonts w:ascii="Cambria" w:eastAsia="Times New Roman" w:hAnsi="Cambria" w:cs="Times New Roman"/>
          <w:b/>
        </w:rPr>
        <w:t>zakres</w:t>
      </w:r>
      <w:r w:rsidRPr="00F72181">
        <w:rPr>
          <w:rFonts w:ascii="Cambria" w:eastAsia="Times New Roman" w:hAnsi="Cambria" w:cs="Times New Roman"/>
          <w:b/>
          <w:lang w:eastAsia="pl-PL"/>
        </w:rPr>
        <w:t xml:space="preserve"> zamówienia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§5</w:t>
      </w:r>
    </w:p>
    <w:p w:rsidR="00F72181" w:rsidRPr="00F72181" w:rsidRDefault="00F72181" w:rsidP="00F72181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Przedmiotem zamówienia jest ubezpieczenie grupowe na życie pracowników, współmałżonków oraz pełnoletnich dzieci pracowników Starostwa Powiatowego </w:t>
      </w:r>
      <w:r>
        <w:rPr>
          <w:rFonts w:ascii="Cambria" w:eastAsia="Times New Roman" w:hAnsi="Cambria" w:cs="Times New Roman"/>
          <w:lang w:eastAsia="pl-PL"/>
        </w:rPr>
        <w:br/>
      </w:r>
      <w:r w:rsidRPr="00F72181">
        <w:rPr>
          <w:rFonts w:ascii="Cambria" w:eastAsia="Times New Roman" w:hAnsi="Cambria" w:cs="Times New Roman"/>
          <w:lang w:eastAsia="pl-PL"/>
        </w:rPr>
        <w:t>w Łęcznej oraz jednostek organizacyjnych Powiatu Łęczyńskiego. Zakres zamówienia obejmuje: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1) ubezpieczenie na wypadek śmierci Ubezpieczonego oraz dodatkowo: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- ubezpieczenie na wypadek śmierci Ubezpieczonego w następstwie nieszczęśliwego wypadku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- ubezpieczenie na wypadek śmierci Ubezpieczonego w następstwie wypadku przy pracy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- ubezpieczenie na wypadek śmierci w następstwie wypadku komunikacyjnego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- ubezpieczenie na wypadek śmierci Ubezpieczonego w następstwie wypadku komunikacyjnego przy pracy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- ubezpieczenie na wypadek śmierci Ubezpieczonego w następstwie zawału serca lub udaru mózgu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2) ubezpieczenie na wypadek śmierci współmałżonka oraz dodatkowo ubezpieczenie na wypadek śmierci współmałżonka w następstwie nieszczęśliwego wypadku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3) ubezpieczenie na wypadek śmierci rodziców lub teściów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4) ubezpieczenie na wypadek śmierci dziecka 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5) ubezpieczenie na wypadek urodzenia się dziecka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6) ubezpieczenie na wypadek urodzenia martwego dziecka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7) ubezpieczenie na wypadek osierocenia dziecka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8) ubezpieczenie na wypadek trwałego uszczerbku na zdrowiu Ubezpieczonego w następstwie nieszczęśliwego wypadku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9) ubezpieczenie na wypadek trwałego uszczerbku na zdrowiu Ubezpieczonego w następstwie zawału serca lub udaru mózgu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10) ubezpieczenie na wypadek trwałej niezdolności Ubezpieczonego do pracy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11) ubezpieczenie na wypadek poważnego zachorowania Ubezpieczonego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12) ubezpieczenie na wypadek poważnego zachorowania dziecka Ubezpieczonego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13) ubezpieczenie na wypadek operacji chirurgicznych Ubezpieczonego 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14) ubezpieczenie na wypadek leczenia specjalistycznego Ubezpieczonego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15)ubezpieczenie leczenia Ubezpieczonego w szpitalu w związku z chorobą (w tym pobyt na OIOM i rehabilitacja poszpitalna/rekonwalescencja) oraz dodatkowo ubezpieczenie leczenia Ubezpieczonego w szpitalu spowodowanego zawałem serca lub krwotokiem śródmózgowym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16) ubezpieczenie leczenia Ubezpieczonego w szpitalu w związku z doznanymi obrażeniami ciała w następstwie nieszczęśliwego wypadku (w tym pobyt na OIOM i rehabilitacja poszpitalna/rekonwalescencja) oraz dodatkowo: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- ubezpieczenie leczenia Ubezpieczonego w szpitalu w związku z doznanymi obrażeniami ciała w następstwie wypadku przy pracy 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- ubezpieczenie leczenia Ubezpieczonego w szpitalu w związku z doznanymi obrażeniami </w:t>
      </w:r>
      <w:r w:rsidRPr="00F72181">
        <w:rPr>
          <w:rFonts w:ascii="Cambria" w:eastAsia="Times New Roman" w:hAnsi="Cambria" w:cs="Times New Roman"/>
          <w:lang w:eastAsia="pl-PL"/>
        </w:rPr>
        <w:lastRenderedPageBreak/>
        <w:t xml:space="preserve">ciała w następstwie wypadku komunikacyjnego 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- ubezpieczenie leczenia Ubezpieczonego w szpitalu w związku z doznanymi obrażeniami ciała w następstwie wypadku komunikacyjnego przy pracy,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ind w:left="426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17) ubezpieczenie zwrotu kosztów zakupu leków</w:t>
      </w:r>
    </w:p>
    <w:p w:rsidR="00F72181" w:rsidRPr="00F72181" w:rsidRDefault="00F72181" w:rsidP="00F72181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Postępowanie prowadzone było przy udziale brokera ubezpieczeniowego Inter-Broker Sp. z o.o. z siedzibą w Toruniu przy ul. Żeglarskiej 31, który jako pośrednik ubezpieczeniowy działa w imieniu i na rzecz Zamawiającego i każdej jednostki organizacyjnej. Broker ubezpieczeniowy pośredniczył przy zawarciu umowy i będzie nadzorował jej realizację przez Wykonawcę.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Warunki wykonania zamówienia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§6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Warunki wykonania zamówienia określa oferta złożona przez Wykonawcę oraz Specyfikacja Istotnych Warunków Zamówienia.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§7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Wykonawca:</w:t>
      </w:r>
    </w:p>
    <w:p w:rsidR="00F72181" w:rsidRPr="00F72181" w:rsidRDefault="00F72181" w:rsidP="00F7218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przyjmuje warunki obligatoryjne dla poszczególnych rodzajów ubezpieczeń wymienione w załącznikach do SIWZ,</w:t>
      </w:r>
    </w:p>
    <w:p w:rsidR="00F72181" w:rsidRPr="00F72181" w:rsidRDefault="00F72181" w:rsidP="00F7218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gwarantuje niezmienność Ogólnych Warunków Ubezpieczenia i – jeżeli mają także zastosowanie – szczególnych warunków, na podstawie których udzielana będzie ochrona ubezpieczeniowa, przez cały okres wykonywania zamówienia; wyjątek od tej zasady dopuszczalny będzie w przypadku zmian kodeksu cywilnego, w zakresie, w jakim zmiany te dotyczyć będą postanowień umów ubezpieczenia wskazanych w SIWZ.</w:t>
      </w:r>
    </w:p>
    <w:p w:rsidR="00F72181" w:rsidRPr="00F72181" w:rsidRDefault="00F72181" w:rsidP="00F7218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gwarantuje niezmienność miesięcznych stawek taryfowych za osobę wynikających ze złożonej oferty przez cały okres wykonania zamówienia i we wszystkich rodzajach ubezpieczeń, </w:t>
      </w:r>
    </w:p>
    <w:p w:rsidR="00F72181" w:rsidRPr="00F72181" w:rsidRDefault="00F72181" w:rsidP="00F7218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akceptuje proporcjonalną zmianę ceny ochrony ubezpieczeniowej w stosunku do ceny oferowanej z uwagi na zmienność w czasie ilości ubezpieczonych osób,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Termin wykonania zamówienia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§8</w:t>
      </w:r>
    </w:p>
    <w:p w:rsidR="00F72181" w:rsidRPr="00F72181" w:rsidRDefault="00F72181" w:rsidP="00F72181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Termin wykonania zamówienia: Zamówienie publiczne należy realizować w terminie </w:t>
      </w:r>
      <w:r w:rsidRPr="00F72181">
        <w:rPr>
          <w:rFonts w:ascii="Cambria" w:eastAsia="SimSun" w:hAnsi="Cambria" w:cs="Times New Roman"/>
          <w:b/>
          <w:iCs/>
          <w:lang w:eastAsia="pl-PL"/>
        </w:rPr>
        <w:t xml:space="preserve">24 miesięcy. </w:t>
      </w:r>
      <w:r w:rsidRPr="00F72181">
        <w:rPr>
          <w:rFonts w:ascii="Cambria" w:eastAsia="SimSun" w:hAnsi="Cambria" w:cs="Times New Roman"/>
          <w:iCs/>
          <w:lang w:eastAsia="pl-PL"/>
        </w:rPr>
        <w:t xml:space="preserve">Okres wykonania zamówienia rozpocznie się nie później niż w terminie </w:t>
      </w:r>
      <w:r w:rsidRPr="00F72181">
        <w:rPr>
          <w:rFonts w:ascii="Cambria" w:eastAsia="SimSun" w:hAnsi="Cambria" w:cs="Times New Roman"/>
          <w:b/>
          <w:iCs/>
          <w:lang w:eastAsia="pl-PL"/>
        </w:rPr>
        <w:t>3 miesięcy</w:t>
      </w:r>
      <w:r w:rsidRPr="00F72181">
        <w:rPr>
          <w:rFonts w:ascii="Cambria" w:eastAsia="SimSun" w:hAnsi="Cambria" w:cs="Times New Roman"/>
          <w:iCs/>
          <w:lang w:eastAsia="pl-PL"/>
        </w:rPr>
        <w:t xml:space="preserve"> od podpisania umowy z wyłonionym Wykonawcą</w:t>
      </w:r>
      <w:r w:rsidRPr="00F72181">
        <w:rPr>
          <w:rFonts w:ascii="Cambria" w:eastAsia="Times New Roman" w:hAnsi="Cambria" w:cs="Times New Roman"/>
          <w:b/>
          <w:lang w:eastAsia="pl-PL"/>
        </w:rPr>
        <w:t>.</w:t>
      </w:r>
    </w:p>
    <w:p w:rsidR="00F72181" w:rsidRPr="00F72181" w:rsidRDefault="00F72181" w:rsidP="00F72181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Na potwierdzenie zawarcia umowy zostaną wystawione polisy na cały okres zamówienia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Forma wykonania zamówienia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§9</w:t>
      </w:r>
    </w:p>
    <w:p w:rsidR="00F72181" w:rsidRPr="00F72181" w:rsidRDefault="00F72181" w:rsidP="00F72181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Polisa ubezpieczeniowa będzie wystawiona na Starostwo Powiatowe w Łęcznej oraz jednostki organizacyjne Powiatu Łęczyńskiego którzy tym samym będą ubezpieczającymi i będą przekazywali składki ubezpieczeniowe Wykonawcy.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Składka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§10</w:t>
      </w:r>
    </w:p>
    <w:p w:rsidR="00F72181" w:rsidRPr="00F72181" w:rsidRDefault="00F72181" w:rsidP="00F7218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Za wykonanie przedmiotu umowy Wykonawca otrzyma składkę ubezpieczeniową za ubezpieczenie:</w:t>
      </w:r>
    </w:p>
    <w:p w:rsidR="00F72181" w:rsidRPr="00F72181" w:rsidRDefault="00F72181" w:rsidP="00F72181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dla Grupy nr 1, w wysokości …… PLN ( słownie: ……………………) miesięcznie za jednego Ubezpieczonego,</w:t>
      </w:r>
    </w:p>
    <w:p w:rsidR="00F72181" w:rsidRPr="00F72181" w:rsidRDefault="00F72181" w:rsidP="00F72181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 xml:space="preserve">dla Grupy nr 2, w wysokości …… PLN ( słownie: …………………..) miesięcznie za jednego </w:t>
      </w:r>
      <w:r w:rsidRPr="00F72181">
        <w:rPr>
          <w:rFonts w:ascii="Cambria" w:eastAsia="Times New Roman" w:hAnsi="Cambria" w:cs="Times New Roman"/>
          <w:lang w:eastAsia="ar-SA"/>
        </w:rPr>
        <w:lastRenderedPageBreak/>
        <w:t>Ubezpieczonego,</w:t>
      </w:r>
    </w:p>
    <w:p w:rsidR="00F72181" w:rsidRPr="00F72181" w:rsidRDefault="00F72181" w:rsidP="00F72181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>dla Grupy nr 3, w wysokości …… PLN ( słownie: …………………..) miesięcznie za jednego Ubezpieczonego,</w:t>
      </w:r>
    </w:p>
    <w:p w:rsidR="00F72181" w:rsidRPr="00F72181" w:rsidRDefault="00F72181" w:rsidP="00F72181">
      <w:pPr>
        <w:widowControl w:val="0"/>
        <w:numPr>
          <w:ilvl w:val="0"/>
          <w:numId w:val="18"/>
        </w:numPr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2181">
        <w:rPr>
          <w:rFonts w:ascii="Cambria" w:eastAsia="Times New Roman" w:hAnsi="Cambria" w:cs="Times New Roman"/>
          <w:lang w:eastAsia="ar-SA"/>
        </w:rPr>
        <w:t xml:space="preserve">dla Grupy nr 4, w wysokości …… PLN ( słownie: …………………..) miesięcznie za jednego Ubezpieczonego </w:t>
      </w:r>
    </w:p>
    <w:p w:rsidR="00F72181" w:rsidRPr="00F72181" w:rsidRDefault="00F72181" w:rsidP="00F7218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Faktyczne wynagrodzenie, wypłacane w formie miesięcznych składek, stanowić będzie suma iloczynów zaoferowanej miesięcznej składki za jednego Ubezpieczonego i faktycznej liczby Ubezpieczonych w danym miesiącu dla Grupy od nr 1 do nr 4.</w:t>
      </w:r>
    </w:p>
    <w:p w:rsidR="00F72181" w:rsidRPr="00F72181" w:rsidRDefault="00F72181" w:rsidP="00F7218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Miesięczna składka za ubezpieczenie własne oraz współubezpieczonych finansowana będzie w całości przez ubezpieczonego pracownika w formie potrąceń dokonywanych z jego wynagrodzenia, a tym samym nie będzie pochodzić ze środków finansowych Zamawiającego lub Ubezpieczającego.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Warunki płatności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§11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F72181" w:rsidRPr="00F72181" w:rsidRDefault="00F72181" w:rsidP="00F72181">
      <w:pPr>
        <w:widowControl w:val="0"/>
        <w:numPr>
          <w:ilvl w:val="0"/>
          <w:numId w:val="15"/>
        </w:numPr>
        <w:suppressAutoHyphens/>
        <w:spacing w:after="0" w:line="240" w:lineRule="auto"/>
        <w:ind w:left="425" w:hanging="425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</w:rPr>
        <w:t>Składka będzie płacona miesięcznie przelewem z podaniem w tytule przelewu nr polisy na rachunek Wykonawcy.</w:t>
      </w:r>
    </w:p>
    <w:p w:rsidR="00F72181" w:rsidRPr="00F72181" w:rsidRDefault="00F72181" w:rsidP="00F72181">
      <w:pPr>
        <w:widowControl w:val="0"/>
        <w:numPr>
          <w:ilvl w:val="0"/>
          <w:numId w:val="15"/>
        </w:numPr>
        <w:suppressAutoHyphens/>
        <w:spacing w:after="0" w:line="240" w:lineRule="auto"/>
        <w:ind w:left="425" w:hanging="425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</w:rPr>
        <w:t>Terminy przekazywania składek określa się na 28 dzień miesiąca za dany miesiąc. W przypadku, gdy dzień płatności tak określony przypadnie w dzień świąteczny lub wolny od pracy u Zamawiającego realizacja nastąpi w najbliższym dniu roboczym po tym terminie, pod warunkiem, że nie będzie to dzień kolejnego miesiąca, tylko dzień miesiąca za który jest należna składka.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</w:rPr>
      </w:pPr>
    </w:p>
    <w:p w:rsidR="00F72181" w:rsidRPr="00F72181" w:rsidRDefault="00F72181" w:rsidP="00F72181">
      <w:pPr>
        <w:keepNext/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F72181">
        <w:rPr>
          <w:rFonts w:ascii="Cambria" w:eastAsia="Times New Roman" w:hAnsi="Cambria" w:cs="Times New Roman"/>
          <w:b/>
          <w:bCs/>
          <w:szCs w:val="24"/>
          <w:lang w:eastAsia="pl-PL"/>
        </w:rPr>
        <w:t>Podwykonawcy</w:t>
      </w:r>
    </w:p>
    <w:p w:rsidR="00F72181" w:rsidRPr="00F72181" w:rsidRDefault="00F72181" w:rsidP="00F72181">
      <w:pPr>
        <w:widowControl w:val="0"/>
        <w:suppressAutoHyphens/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F72181">
        <w:rPr>
          <w:rFonts w:ascii="Cambria" w:eastAsia="Times New Roman" w:hAnsi="Cambria" w:cs="Times New Roman"/>
          <w:b/>
          <w:bCs/>
          <w:szCs w:val="24"/>
          <w:lang w:eastAsia="pl-PL"/>
        </w:rPr>
        <w:t>§12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F72181" w:rsidRPr="00F72181" w:rsidRDefault="00F72181" w:rsidP="00F72181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</w:rPr>
        <w:t>Wykonawca oświadcza, że całość usługi ubezpieczeniowej objętej zamówieniem wykona siłami własnymi.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F72181">
        <w:rPr>
          <w:rFonts w:ascii="Cambria" w:eastAsia="Times New Roman" w:hAnsi="Cambria" w:cs="Times New Roman"/>
          <w:i/>
        </w:rPr>
        <w:t>albo</w:t>
      </w:r>
    </w:p>
    <w:p w:rsidR="00F72181" w:rsidRPr="00F72181" w:rsidRDefault="00F72181" w:rsidP="00F7218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</w:rPr>
        <w:t>Wykonawca oświadcza, że zamierza powierzyć wymienionym poniżej podwykonawcom następujący zakres usług, objętych przedmiotem zamówienia: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</w:rPr>
      </w:pPr>
    </w:p>
    <w:tbl>
      <w:tblPr>
        <w:tblW w:w="8646" w:type="dxa"/>
        <w:tblInd w:w="6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07"/>
        <w:gridCol w:w="4174"/>
        <w:gridCol w:w="3765"/>
      </w:tblGrid>
      <w:tr w:rsidR="00F72181" w:rsidRPr="00F72181" w:rsidTr="004A7F88">
        <w:trPr>
          <w:trHeight w:val="637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b/>
                <w:bCs/>
                <w:lang w:eastAsia="pl-PL"/>
              </w:rPr>
              <w:t>Powierzany podwykonawcom zakres usług ubezpieczeniowych</w:t>
            </w: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b/>
                <w:bCs/>
                <w:lang w:eastAsia="pl-PL"/>
              </w:rPr>
              <w:t>Podwykonawca (firma)</w:t>
            </w:r>
          </w:p>
        </w:tc>
      </w:tr>
      <w:tr w:rsidR="00F72181" w:rsidRPr="00F72181" w:rsidTr="004A7F88">
        <w:trPr>
          <w:trHeight w:val="318"/>
        </w:trPr>
        <w:tc>
          <w:tcPr>
            <w:tcW w:w="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8" w:type="dxa"/>
            </w:tcMar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41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lang w:eastAsia="pl-PL"/>
              </w:rPr>
            </w:pPr>
          </w:p>
        </w:tc>
        <w:tc>
          <w:tcPr>
            <w:tcW w:w="3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lang w:eastAsia="pl-PL"/>
              </w:rPr>
            </w:pPr>
          </w:p>
        </w:tc>
      </w:tr>
    </w:tbl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</w:rPr>
      </w:pPr>
    </w:p>
    <w:p w:rsidR="00F72181" w:rsidRPr="00F72181" w:rsidRDefault="00F72181" w:rsidP="00F72181">
      <w:pPr>
        <w:keepNext/>
        <w:widowControl w:val="0"/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i (</w:t>
      </w:r>
      <w:r w:rsidRPr="00F72181">
        <w:rPr>
          <w:rFonts w:ascii="Cambria" w:eastAsia="Times New Roman" w:hAnsi="Cambria" w:cs="Times New Roman"/>
          <w:i/>
          <w:iCs/>
          <w:szCs w:val="24"/>
          <w:lang w:eastAsia="pl-PL"/>
        </w:rPr>
        <w:t xml:space="preserve">o ile były mu znane takie dane przed przystąpieniem do wykonania zamówienia) </w:t>
      </w:r>
      <w:r w:rsidRPr="00F72181">
        <w:rPr>
          <w:rFonts w:ascii="Cambria" w:eastAsia="Times New Roman" w:hAnsi="Cambria" w:cs="Times New Roman"/>
          <w:szCs w:val="24"/>
          <w:lang w:eastAsia="pl-PL"/>
        </w:rPr>
        <w:t>podał wskazane poniżej nazwy albo imiona i nazwiska oraz dane kontaktowe podwykonawców i osób do kontaktu z nimi, zaangażowanych w te usługi:</w:t>
      </w:r>
    </w:p>
    <w:p w:rsidR="00F72181" w:rsidRPr="00F72181" w:rsidRDefault="00F72181" w:rsidP="00F72181">
      <w:pPr>
        <w:keepNext/>
        <w:widowControl w:val="0"/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</w:rPr>
      </w:pPr>
    </w:p>
    <w:p w:rsidR="00F72181" w:rsidRPr="00F72181" w:rsidRDefault="00F72181" w:rsidP="00F72181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F72181" w:rsidRPr="00F72181" w:rsidRDefault="00F72181" w:rsidP="00F7218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</w:rPr>
        <w:t xml:space="preserve">Jeżeli powierzenie podwykonawcy wykonania części zamówienia nastąpi w trakcie jego realizacji, wykonawca na żądanie zamawiającego będzie zobowiązany przedstawić oświadczenie, o którym mowa w art. 25a ust. 1 ustawy </w:t>
      </w:r>
      <w:proofErr w:type="spellStart"/>
      <w:r w:rsidRPr="00F72181">
        <w:rPr>
          <w:rFonts w:ascii="Cambria" w:eastAsia="Times New Roman" w:hAnsi="Cambria" w:cs="Times New Roman"/>
        </w:rPr>
        <w:t>Pzp</w:t>
      </w:r>
      <w:proofErr w:type="spellEnd"/>
      <w:r w:rsidRPr="00F72181">
        <w:rPr>
          <w:rFonts w:ascii="Cambria" w:eastAsia="Times New Roman" w:hAnsi="Cambria" w:cs="Times New Roman"/>
        </w:rPr>
        <w:t>, potwierdzające brak podstaw wykluczenia wobec tego podwykonawcy.</w:t>
      </w:r>
    </w:p>
    <w:p w:rsidR="00F72181" w:rsidRPr="00F72181" w:rsidRDefault="00F72181" w:rsidP="00F7218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F72181" w:rsidRPr="00F72181" w:rsidRDefault="00F72181" w:rsidP="00F7218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lastRenderedPageBreak/>
        <w:t>Powierzenie wykonania części zamówienia podwykonawcom nie zwalnia Wykonawcy z odpowiedzialności za należyte wykonanie tego zamówienia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Postanowienia końcowe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§13</w:t>
      </w:r>
    </w:p>
    <w:p w:rsidR="00F72181" w:rsidRPr="00F72181" w:rsidRDefault="00F72181" w:rsidP="00F7218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Integralną częścią niniejszej umowy jest:</w:t>
      </w:r>
    </w:p>
    <w:p w:rsidR="00F72181" w:rsidRPr="00F72181" w:rsidRDefault="00F72181" w:rsidP="00F7218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specyfikacja istotnych warunków zamówienia,</w:t>
      </w:r>
    </w:p>
    <w:p w:rsidR="00F72181" w:rsidRPr="00F72181" w:rsidRDefault="00F72181" w:rsidP="00F7218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oferta złożona przez ............................................................. z dnia ......................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§14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W sprawach nieuregulowanych w SIWZ, ofercie Wykonawcy i w niniejszej umowie mają zastosowanie postanowienia następujących Ogólnych Warunków Ubezpieczenia i szczególnych warunków ubezpieczenia (wymienić wszystkie warunki ogólne i szczególne z datami zatwierdzenia przez Zarząd Wykonawcy i wszystkie aneksy do tych warunków obowiązujące na dzień składania przez Wykonawcę oferty):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których niezmienność gwarantuje Wykonawca przez cały okres wykonywania zamówienia oraz przepisy ustawy z dnia 29 stycznia 2004 r. Prawo zamówień publicznych, ustawy z dnia 11 września 2015 r. o działalności ubezpieczeniowej i reasekuracyjnej (Dz.U. z 2015 r., poz. 1844 ze zm.) i kodeksu cywilnego.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§15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Wierzytelności wynikające z umowy, dotyczące rozliczeń między Zamawiającym i Wykonawcą, nie mogą być zbyte na rzecz osób trzecich bez zgody obu stron.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§16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Spory wynikające z niniejszej umowy w sprawie zamówienia publicznego będą rozstrzygane przez sąd właściwy dla siedziby Zamawiającego.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§17</w:t>
      </w:r>
    </w:p>
    <w:p w:rsidR="00F72181" w:rsidRPr="00F72181" w:rsidRDefault="00F72181" w:rsidP="00F7218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Zamawiający może rozwiązać umowę, jeżeli zachodzi co najmniej jedna z następujących okoliczności: </w:t>
      </w:r>
    </w:p>
    <w:p w:rsidR="00F72181" w:rsidRPr="00F72181" w:rsidRDefault="00F72181" w:rsidP="00F7218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zmiana została dokonana z naruszeniem art. 144 ust. 1-1b, 1d i 1e ustawy </w:t>
      </w:r>
      <w:proofErr w:type="spellStart"/>
      <w:r w:rsidRPr="00F7218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F72181">
        <w:rPr>
          <w:rFonts w:ascii="Cambria" w:eastAsia="Times New Roman" w:hAnsi="Cambria" w:cs="Times New Roman"/>
          <w:lang w:eastAsia="pl-PL"/>
        </w:rPr>
        <w:t>,</w:t>
      </w:r>
    </w:p>
    <w:p w:rsidR="00F72181" w:rsidRPr="00F72181" w:rsidRDefault="00F72181" w:rsidP="00F7218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 xml:space="preserve">Wykonawca w chwili zawarcia umowy podlega wykluczeniu z postępowania na podstawie art. 24 ust. 1 ustawy </w:t>
      </w:r>
      <w:proofErr w:type="spellStart"/>
      <w:r w:rsidRPr="00F72181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F72181">
        <w:rPr>
          <w:rFonts w:ascii="Cambria" w:eastAsia="Times New Roman" w:hAnsi="Cambria" w:cs="Times New Roman"/>
          <w:lang w:eastAsia="pl-PL"/>
        </w:rPr>
        <w:t>;</w:t>
      </w:r>
    </w:p>
    <w:p w:rsidR="00F72181" w:rsidRPr="00F72181" w:rsidRDefault="00F72181" w:rsidP="00F72181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Trybunał Sprawiedliwości Unii Europejskiej stwierdził, w ramach procedury przewidzianej w art. 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F72181" w:rsidRPr="00F72181" w:rsidRDefault="00F72181" w:rsidP="00F7218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2181">
        <w:rPr>
          <w:rFonts w:ascii="Cambria" w:eastAsia="Times New Roman" w:hAnsi="Cambria" w:cs="Times New Roman"/>
          <w:lang w:eastAsia="pl-PL"/>
        </w:rPr>
        <w:t>W takim przypadku Wykonawca może żądać wyłącznie wynagrodzenia należnego z tytułu wykonania części umowy.</w:t>
      </w:r>
    </w:p>
    <w:p w:rsidR="00F72181" w:rsidRPr="00F72181" w:rsidRDefault="00F72181" w:rsidP="00F72181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181">
        <w:rPr>
          <w:rFonts w:ascii="Cambria" w:eastAsia="Times New Roman" w:hAnsi="Cambria" w:cs="Times New Roman"/>
          <w:b/>
          <w:lang w:eastAsia="pl-PL"/>
        </w:rPr>
        <w:t>§18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F72181">
        <w:rPr>
          <w:rFonts w:ascii="Cambria" w:eastAsia="Times New Roman" w:hAnsi="Cambria" w:cs="Times New Roman"/>
          <w:szCs w:val="24"/>
          <w:lang w:eastAsia="pl-PL"/>
        </w:rPr>
        <w:t>Umowę sporządzono w trzech jednobrzmiących egzemplarzach, z których dwa otrzymuje Zamawiający, a jeden Wykonawca.</w:t>
      </w:r>
    </w:p>
    <w:p w:rsidR="00F72181" w:rsidRPr="00F72181" w:rsidRDefault="00F72181" w:rsidP="00F72181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tbl>
      <w:tblPr>
        <w:tblW w:w="9289" w:type="dxa"/>
        <w:jc w:val="center"/>
        <w:tblLook w:val="04A0" w:firstRow="1" w:lastRow="0" w:firstColumn="1" w:lastColumn="0" w:noHBand="0" w:noVBand="1"/>
      </w:tblPr>
      <w:tblGrid>
        <w:gridCol w:w="4644"/>
        <w:gridCol w:w="4645"/>
      </w:tblGrid>
      <w:tr w:rsidR="00F72181" w:rsidRPr="00F72181" w:rsidTr="004A7F88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F72181" w:rsidRPr="00F72181" w:rsidRDefault="00F72181" w:rsidP="00F72181">
            <w:pPr>
              <w:widowControl w:val="0"/>
              <w:suppressAutoHyphens/>
              <w:spacing w:before="360"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lang w:eastAsia="pl-PL"/>
              </w:rPr>
              <w:t>……………………………………………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F72181" w:rsidRPr="00F72181" w:rsidRDefault="00F72181" w:rsidP="00F72181">
            <w:pPr>
              <w:widowControl w:val="0"/>
              <w:suppressAutoHyphens/>
              <w:spacing w:before="360"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lang w:eastAsia="pl-PL"/>
              </w:rPr>
              <w:t>……………………………………………</w:t>
            </w:r>
          </w:p>
        </w:tc>
      </w:tr>
      <w:tr w:rsidR="00F72181" w:rsidRPr="00F72181" w:rsidTr="004A7F88">
        <w:trPr>
          <w:jc w:val="center"/>
        </w:trPr>
        <w:tc>
          <w:tcPr>
            <w:tcW w:w="4644" w:type="dxa"/>
            <w:shd w:val="clear" w:color="auto" w:fill="auto"/>
            <w:vAlign w:val="bottom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b/>
                <w:lang w:eastAsia="pl-PL"/>
              </w:rPr>
              <w:t>Zamawiający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F72181" w:rsidRPr="00F72181" w:rsidRDefault="00F72181" w:rsidP="00F72181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F72181">
              <w:rPr>
                <w:rFonts w:ascii="Cambria" w:eastAsia="Times New Roman" w:hAnsi="Cambria" w:cs="Times New Roman"/>
                <w:b/>
                <w:lang w:eastAsia="pl-PL"/>
              </w:rPr>
              <w:t>Wykonawca</w:t>
            </w:r>
          </w:p>
        </w:tc>
      </w:tr>
    </w:tbl>
    <w:p w:rsidR="00F72181" w:rsidRPr="00F72181" w:rsidRDefault="00F72181" w:rsidP="00F72181">
      <w:pPr>
        <w:widowControl w:val="0"/>
        <w:spacing w:after="0" w:line="240" w:lineRule="auto"/>
        <w:jc w:val="right"/>
        <w:outlineLvl w:val="0"/>
        <w:rPr>
          <w:rFonts w:ascii="Cambria" w:eastAsia="Times New Roman" w:hAnsi="Cambria" w:cs="Times New Roman"/>
          <w:lang w:eastAsia="ar-SA"/>
        </w:rPr>
      </w:pPr>
    </w:p>
    <w:p w:rsidR="00F90B26" w:rsidRDefault="005B252A"/>
    <w:sectPr w:rsidR="00F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811"/>
    <w:multiLevelType w:val="multilevel"/>
    <w:tmpl w:val="85D47C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Cambria" w:hAnsi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056D57"/>
    <w:multiLevelType w:val="multilevel"/>
    <w:tmpl w:val="C2AE0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948"/>
    <w:multiLevelType w:val="multilevel"/>
    <w:tmpl w:val="2FE4BD1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3" w15:restartNumberingAfterBreak="0">
    <w:nsid w:val="1BEE22E9"/>
    <w:multiLevelType w:val="multilevel"/>
    <w:tmpl w:val="09E4E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F286F79"/>
    <w:multiLevelType w:val="multilevel"/>
    <w:tmpl w:val="9782ED18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D57C4"/>
    <w:multiLevelType w:val="multilevel"/>
    <w:tmpl w:val="9D46ED8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trike w:val="0"/>
        <w:dstrike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strike w:val="0"/>
        <w:d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B8F4B05"/>
    <w:multiLevelType w:val="multilevel"/>
    <w:tmpl w:val="A246C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8B2"/>
    <w:multiLevelType w:val="multilevel"/>
    <w:tmpl w:val="CC6E55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F83620"/>
    <w:multiLevelType w:val="multilevel"/>
    <w:tmpl w:val="3306D5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2F321C"/>
    <w:multiLevelType w:val="multilevel"/>
    <w:tmpl w:val="4BE60BB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41D3D28"/>
    <w:multiLevelType w:val="multilevel"/>
    <w:tmpl w:val="D8EEC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5A76381"/>
    <w:multiLevelType w:val="multilevel"/>
    <w:tmpl w:val="1F80C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5602A"/>
    <w:multiLevelType w:val="multilevel"/>
    <w:tmpl w:val="E84A2706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13" w15:restartNumberingAfterBreak="0">
    <w:nsid w:val="5734346B"/>
    <w:multiLevelType w:val="multilevel"/>
    <w:tmpl w:val="3A78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E8D0ACD"/>
    <w:multiLevelType w:val="multilevel"/>
    <w:tmpl w:val="39AA9F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1374" w:hanging="360"/>
      </w:pPr>
    </w:lvl>
    <w:lvl w:ilvl="2">
      <w:start w:val="1"/>
      <w:numFmt w:val="lowerRoman"/>
      <w:lvlText w:val="%3."/>
      <w:lvlJc w:val="right"/>
      <w:pPr>
        <w:ind w:left="-654" w:hanging="180"/>
      </w:pPr>
    </w:lvl>
    <w:lvl w:ilvl="3">
      <w:start w:val="1"/>
      <w:numFmt w:val="decimal"/>
      <w:lvlText w:val="%4."/>
      <w:lvlJc w:val="left"/>
      <w:pPr>
        <w:ind w:left="66" w:hanging="360"/>
      </w:pPr>
    </w:lvl>
    <w:lvl w:ilvl="4">
      <w:start w:val="1"/>
      <w:numFmt w:val="lowerLetter"/>
      <w:lvlText w:val="%5.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1506" w:hanging="180"/>
      </w:pPr>
    </w:lvl>
    <w:lvl w:ilvl="6">
      <w:start w:val="1"/>
      <w:numFmt w:val="decimal"/>
      <w:lvlText w:val="%7."/>
      <w:lvlJc w:val="left"/>
      <w:pPr>
        <w:ind w:left="2226" w:hanging="360"/>
      </w:pPr>
    </w:lvl>
    <w:lvl w:ilvl="7">
      <w:start w:val="1"/>
      <w:numFmt w:val="lowerLetter"/>
      <w:lvlText w:val="%8."/>
      <w:lvlJc w:val="left"/>
      <w:pPr>
        <w:ind w:left="2946" w:hanging="360"/>
      </w:pPr>
    </w:lvl>
    <w:lvl w:ilvl="8">
      <w:start w:val="1"/>
      <w:numFmt w:val="lowerRoman"/>
      <w:lvlText w:val="%9."/>
      <w:lvlJc w:val="right"/>
      <w:pPr>
        <w:ind w:left="3666" w:hanging="180"/>
      </w:pPr>
    </w:lvl>
  </w:abstractNum>
  <w:abstractNum w:abstractNumId="15" w15:restartNumberingAfterBreak="0">
    <w:nsid w:val="6E807DFE"/>
    <w:multiLevelType w:val="multilevel"/>
    <w:tmpl w:val="AE7689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A55E8"/>
    <w:multiLevelType w:val="multilevel"/>
    <w:tmpl w:val="EE0E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9FC7973"/>
    <w:multiLevelType w:val="multilevel"/>
    <w:tmpl w:val="24C84FBC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decimal"/>
      <w:lvlText w:val="%1.%2."/>
      <w:lvlJc w:val="left"/>
      <w:pPr>
        <w:ind w:left="975" w:hanging="360"/>
      </w:pPr>
    </w:lvl>
    <w:lvl w:ilvl="2">
      <w:start w:val="1"/>
      <w:numFmt w:val="decimal"/>
      <w:lvlText w:val="%1.%2.%3."/>
      <w:lvlJc w:val="left"/>
      <w:pPr>
        <w:ind w:left="1335" w:hanging="720"/>
      </w:pPr>
    </w:lvl>
    <w:lvl w:ilvl="3">
      <w:start w:val="1"/>
      <w:numFmt w:val="decimal"/>
      <w:lvlText w:val="%1.%2.%3.%4."/>
      <w:lvlJc w:val="left"/>
      <w:pPr>
        <w:ind w:left="1335" w:hanging="72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1695" w:hanging="1080"/>
      </w:pPr>
    </w:lvl>
    <w:lvl w:ilvl="6">
      <w:start w:val="1"/>
      <w:numFmt w:val="decimal"/>
      <w:lvlText w:val="%1.%2.%3.%4.%5.%6.%7."/>
      <w:lvlJc w:val="left"/>
      <w:pPr>
        <w:ind w:left="2055" w:hanging="1440"/>
      </w:pPr>
    </w:lvl>
    <w:lvl w:ilvl="7">
      <w:start w:val="1"/>
      <w:numFmt w:val="decimal"/>
      <w:lvlText w:val="%1.%2.%3.%4.%5.%6.%7.%8."/>
      <w:lvlJc w:val="left"/>
      <w:pPr>
        <w:ind w:left="2055" w:hanging="1440"/>
      </w:pPr>
    </w:lvl>
    <w:lvl w:ilvl="8">
      <w:start w:val="1"/>
      <w:numFmt w:val="decimal"/>
      <w:lvlText w:val="%1.%2.%3.%4.%5.%6.%7.%8.%9."/>
      <w:lvlJc w:val="left"/>
      <w:pPr>
        <w:ind w:left="2415" w:hanging="1800"/>
      </w:pPr>
    </w:lvl>
  </w:abstractNum>
  <w:abstractNum w:abstractNumId="18" w15:restartNumberingAfterBreak="0">
    <w:nsid w:val="7CA2377D"/>
    <w:multiLevelType w:val="multilevel"/>
    <w:tmpl w:val="FDBC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14"/>
  </w:num>
  <w:num w:numId="15">
    <w:abstractNumId w:val="17"/>
  </w:num>
  <w:num w:numId="16">
    <w:abstractNumId w:val="2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34"/>
    <w:rsid w:val="00301734"/>
    <w:rsid w:val="004A2883"/>
    <w:rsid w:val="00514F92"/>
    <w:rsid w:val="005206A7"/>
    <w:rsid w:val="0058082D"/>
    <w:rsid w:val="005B252A"/>
    <w:rsid w:val="00960982"/>
    <w:rsid w:val="00E16D07"/>
    <w:rsid w:val="00F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2AD2"/>
  <w15:chartTrackingRefBased/>
  <w15:docId w15:val="{4799BF0C-EF38-4B80-96BB-BD1D3BE9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2875</Words>
  <Characters>17256</Characters>
  <Application>Microsoft Office Word</Application>
  <DocSecurity>0</DocSecurity>
  <Lines>143</Lines>
  <Paragraphs>40</Paragraphs>
  <ScaleCrop>false</ScaleCrop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3</cp:revision>
  <dcterms:created xsi:type="dcterms:W3CDTF">2017-10-27T05:42:00Z</dcterms:created>
  <dcterms:modified xsi:type="dcterms:W3CDTF">2017-10-27T05:46:00Z</dcterms:modified>
</cp:coreProperties>
</file>