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17" w:rsidRDefault="00556017">
      <w:pPr>
        <w:pStyle w:val="Heading1"/>
        <w:spacing w:line="360" w:lineRule="auto"/>
        <w:rPr>
          <w:b/>
          <w:bCs/>
          <w:sz w:val="40"/>
        </w:rPr>
      </w:pPr>
      <w:r>
        <w:rPr>
          <w:b/>
          <w:bCs/>
          <w:sz w:val="44"/>
        </w:rPr>
        <w:t xml:space="preserve"> </w:t>
      </w:r>
      <w:r>
        <w:rPr>
          <w:b/>
          <w:bCs/>
          <w:sz w:val="40"/>
        </w:rPr>
        <w:t>PROJEKT ZADANIA  POD NAZWĄ</w:t>
      </w:r>
    </w:p>
    <w:p w:rsidR="00556017" w:rsidRDefault="00556017">
      <w:pPr>
        <w:rPr>
          <w:sz w:val="40"/>
        </w:rPr>
      </w:pPr>
    </w:p>
    <w:p w:rsidR="00556017" w:rsidRDefault="00556017">
      <w:pPr>
        <w:pStyle w:val="Heading3"/>
        <w:rPr>
          <w:sz w:val="40"/>
        </w:rPr>
      </w:pPr>
      <w:r>
        <w:rPr>
          <w:sz w:val="40"/>
        </w:rPr>
        <w:t>MODERNIZACJI SALI GIMNASTYCZNEJ</w:t>
      </w:r>
    </w:p>
    <w:p w:rsidR="00556017" w:rsidRDefault="00556017">
      <w:pPr>
        <w:rPr>
          <w:sz w:val="40"/>
        </w:rPr>
      </w:pPr>
    </w:p>
    <w:p w:rsidR="00556017" w:rsidRDefault="00556017">
      <w:pPr>
        <w:pStyle w:val="Heading5"/>
        <w:spacing w:line="240" w:lineRule="auto"/>
        <w:rPr>
          <w:sz w:val="40"/>
        </w:rPr>
      </w:pPr>
      <w:r>
        <w:rPr>
          <w:sz w:val="40"/>
        </w:rPr>
        <w:t>Z ZAPLECEM SOCJALNYM</w:t>
      </w:r>
    </w:p>
    <w:p w:rsidR="00556017" w:rsidRDefault="00556017">
      <w:pPr>
        <w:rPr>
          <w:b/>
          <w:bCs/>
          <w:sz w:val="40"/>
        </w:rPr>
      </w:pPr>
    </w:p>
    <w:p w:rsidR="00556017" w:rsidRDefault="00556017">
      <w:pPr>
        <w:rPr>
          <w:sz w:val="40"/>
        </w:rPr>
      </w:pPr>
    </w:p>
    <w:p w:rsidR="00556017" w:rsidRDefault="00556017">
      <w:pPr>
        <w:pStyle w:val="Heading4"/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W ZESPOLE SZKÓŁ ROLNICZYCH W KIJANACH</w:t>
      </w:r>
    </w:p>
    <w:p w:rsidR="00556017" w:rsidRDefault="00556017">
      <w:pPr>
        <w:rPr>
          <w:sz w:val="40"/>
        </w:rPr>
      </w:pPr>
    </w:p>
    <w:p w:rsidR="00556017" w:rsidRDefault="00556017"/>
    <w:p w:rsidR="00556017" w:rsidRDefault="00556017"/>
    <w:p w:rsidR="00556017" w:rsidRDefault="00556017">
      <w:pPr>
        <w:pStyle w:val="Heading2"/>
        <w:spacing w:line="360" w:lineRule="auto"/>
        <w:rPr>
          <w:sz w:val="40"/>
        </w:rPr>
      </w:pPr>
      <w:r>
        <w:rPr>
          <w:sz w:val="40"/>
        </w:rPr>
        <w:t>Inwestor: POWIAT ŁĘCZYŃSKI</w:t>
      </w:r>
    </w:p>
    <w:p w:rsidR="00556017" w:rsidRDefault="00556017">
      <w:pPr>
        <w:pStyle w:val="Heading3"/>
        <w:spacing w:line="360" w:lineRule="auto"/>
        <w:rPr>
          <w:sz w:val="40"/>
        </w:rPr>
      </w:pPr>
      <w:r>
        <w:rPr>
          <w:sz w:val="40"/>
        </w:rPr>
        <w:t>Adres: 21-010, ŁĘCZNA UL. JANA PAWŁA II 95 A</w:t>
      </w:r>
    </w:p>
    <w:p w:rsidR="00556017" w:rsidRDefault="00556017">
      <w:pPr>
        <w:pStyle w:val="Heading5"/>
        <w:jc w:val="left"/>
        <w:rPr>
          <w:sz w:val="40"/>
        </w:rPr>
      </w:pPr>
      <w:r>
        <w:rPr>
          <w:sz w:val="40"/>
        </w:rPr>
        <w:t xml:space="preserve">Obiekt :SALA GIMNASTYCZNA Z ZAPLECZEM </w:t>
      </w:r>
    </w:p>
    <w:p w:rsidR="00556017" w:rsidRDefault="00556017">
      <w:pPr>
        <w:pStyle w:val="Heading5"/>
        <w:rPr>
          <w:sz w:val="40"/>
        </w:rPr>
      </w:pPr>
      <w:r>
        <w:rPr>
          <w:sz w:val="40"/>
        </w:rPr>
        <w:t xml:space="preserve"> MODERNIZACYJA SALI  GIMNASTYCZNEJ Z ZAPLECZEM ZESPOŁU SZKÓL ROLNICZYCH W KIJANACH</w:t>
      </w:r>
    </w:p>
    <w:p w:rsidR="00556017" w:rsidRDefault="00556017">
      <w:pPr>
        <w:rPr>
          <w:b/>
          <w:bCs/>
          <w:sz w:val="40"/>
        </w:rPr>
      </w:pPr>
    </w:p>
    <w:p w:rsidR="00556017" w:rsidRDefault="00556017">
      <w:pPr>
        <w:pStyle w:val="Heading8"/>
      </w:pPr>
      <w:r>
        <w:t>Lokalizacja: KIJANY 19, GM. SPICZYN</w:t>
      </w:r>
    </w:p>
    <w:p w:rsidR="00556017" w:rsidRDefault="00556017">
      <w:pPr>
        <w:rPr>
          <w:sz w:val="40"/>
        </w:rPr>
      </w:pPr>
    </w:p>
    <w:p w:rsidR="00556017" w:rsidRDefault="00556017"/>
    <w:p w:rsidR="00556017" w:rsidRDefault="00556017"/>
    <w:p w:rsidR="00556017" w:rsidRDefault="00556017">
      <w:pPr>
        <w:rPr>
          <w:b/>
          <w:bCs/>
        </w:rPr>
      </w:pPr>
    </w:p>
    <w:p w:rsidR="00556017" w:rsidRDefault="00556017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Opracował:</w:t>
      </w:r>
    </w:p>
    <w:p w:rsidR="00556017" w:rsidRDefault="00556017">
      <w:pPr>
        <w:tabs>
          <w:tab w:val="left" w:pos="6360"/>
        </w:tabs>
        <w:rPr>
          <w:b/>
          <w:bCs/>
        </w:rPr>
      </w:pPr>
    </w:p>
    <w:p w:rsidR="00556017" w:rsidRDefault="00556017">
      <w:pPr>
        <w:tabs>
          <w:tab w:val="left" w:pos="5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ab/>
        <w:t>A.WOŹNIAK upr 1930/Lb/73</w:t>
      </w:r>
    </w:p>
    <w:p w:rsidR="00556017" w:rsidRDefault="00556017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556017" w:rsidRDefault="00556017">
      <w:pPr>
        <w:tabs>
          <w:tab w:val="left" w:pos="6360"/>
        </w:tabs>
      </w:pPr>
      <w:r>
        <w:t xml:space="preserve">                        </w:t>
      </w:r>
    </w:p>
    <w:p w:rsidR="00556017" w:rsidRDefault="00556017">
      <w:pPr>
        <w:tabs>
          <w:tab w:val="left" w:pos="6210"/>
        </w:tabs>
        <w:rPr>
          <w:sz w:val="20"/>
        </w:rPr>
      </w:pPr>
      <w:r>
        <w:tab/>
        <w:t xml:space="preserve">                                                                                                                  </w:t>
      </w:r>
    </w:p>
    <w:p w:rsidR="00556017" w:rsidRDefault="00556017">
      <w:pPr>
        <w:rPr>
          <w:b/>
          <w:bCs/>
          <w:sz w:val="36"/>
        </w:rPr>
      </w:pPr>
      <w:r>
        <w:t xml:space="preserve">                                                  </w:t>
      </w:r>
      <w:r>
        <w:rPr>
          <w:b/>
          <w:bCs/>
          <w:sz w:val="36"/>
        </w:rPr>
        <w:t>Opis techniczny</w:t>
      </w:r>
    </w:p>
    <w:p w:rsidR="00556017" w:rsidRDefault="00556017">
      <w:pPr>
        <w:rPr>
          <w:b/>
          <w:bCs/>
          <w:sz w:val="36"/>
        </w:rPr>
      </w:pPr>
    </w:p>
    <w:p w:rsidR="00556017" w:rsidRDefault="00556017">
      <w:pPr>
        <w:spacing w:line="480" w:lineRule="auto"/>
        <w:ind w:left="300"/>
        <w:rPr>
          <w:b/>
          <w:bCs/>
        </w:rPr>
      </w:pPr>
      <w:r>
        <w:rPr>
          <w:b/>
          <w:bCs/>
        </w:rPr>
        <w:t>1.Podstawa opracowania.</w:t>
      </w:r>
    </w:p>
    <w:p w:rsidR="00556017" w:rsidRDefault="00556017">
      <w:pPr>
        <w:spacing w:line="480" w:lineRule="auto"/>
        <w:ind w:left="300"/>
        <w:rPr>
          <w:b/>
          <w:bCs/>
        </w:rPr>
      </w:pPr>
      <w:r>
        <w:rPr>
          <w:b/>
          <w:bCs/>
        </w:rPr>
        <w:t>2. Opis i usytuowanie sali gimnastycznej z zapleczem, dane konstrukcyjne remontowanych pomieszczeń budynku.</w:t>
      </w:r>
    </w:p>
    <w:p w:rsidR="00556017" w:rsidRDefault="00556017">
      <w:pPr>
        <w:spacing w:line="480" w:lineRule="auto"/>
        <w:ind w:left="300"/>
        <w:rPr>
          <w:b/>
          <w:bCs/>
        </w:rPr>
      </w:pPr>
      <w:r>
        <w:rPr>
          <w:b/>
          <w:bCs/>
        </w:rPr>
        <w:t xml:space="preserve">3.Wizja lokalna, pomiary i ocena stanu technicznego. </w:t>
      </w:r>
    </w:p>
    <w:p w:rsidR="00556017" w:rsidRDefault="00556017">
      <w:pPr>
        <w:spacing w:line="480" w:lineRule="auto"/>
        <w:rPr>
          <w:b/>
          <w:bCs/>
        </w:rPr>
      </w:pPr>
      <w:r>
        <w:rPr>
          <w:b/>
          <w:bCs/>
        </w:rPr>
        <w:t xml:space="preserve">     4. Zakres prac modernizacyjnych i remontowanych pomieszczeń.</w:t>
      </w:r>
    </w:p>
    <w:p w:rsidR="00556017" w:rsidRDefault="00556017">
      <w:pPr>
        <w:spacing w:line="480" w:lineRule="auto"/>
        <w:ind w:left="300"/>
        <w:rPr>
          <w:b/>
          <w:bCs/>
        </w:rPr>
      </w:pPr>
      <w:r>
        <w:rPr>
          <w:b/>
          <w:bCs/>
        </w:rPr>
        <w:t>5. Opis wyposażenia sali gimnastycznej z zapleczem.</w:t>
      </w:r>
    </w:p>
    <w:p w:rsidR="00556017" w:rsidRDefault="00556017">
      <w:pPr>
        <w:spacing w:line="480" w:lineRule="auto"/>
        <w:ind w:left="300"/>
        <w:rPr>
          <w:b/>
          <w:bCs/>
        </w:rPr>
      </w:pPr>
      <w:r>
        <w:rPr>
          <w:b/>
          <w:bCs/>
        </w:rPr>
        <w:t xml:space="preserve">6.Rysunki 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>wskazanie lokalizacyjne   -rys.1.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>rzut- inwentaryzacja        -rys.2.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>przekrój- inwentaryzacja -rys.3.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>proj. rob. bud.                  - rys.4.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>proj. rem. inst. c.o.           - rys.5.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>proj. wym. opr.i osprzęt.  -rys.6.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>proj. wyposażenia s.gim.  -rys.7.</w:t>
      </w:r>
    </w:p>
    <w:p w:rsidR="00556017" w:rsidRDefault="00556017">
      <w:pPr>
        <w:numPr>
          <w:ilvl w:val="0"/>
          <w:numId w:val="26"/>
        </w:numPr>
        <w:spacing w:line="480" w:lineRule="auto"/>
        <w:rPr>
          <w:b/>
          <w:bCs/>
        </w:rPr>
      </w:pPr>
      <w:r>
        <w:rPr>
          <w:b/>
          <w:bCs/>
        </w:rPr>
        <w:t xml:space="preserve">przekrój pionowy proj.   - rys.8. </w:t>
      </w:r>
    </w:p>
    <w:p w:rsidR="00556017" w:rsidRDefault="00556017">
      <w:pPr>
        <w:spacing w:line="480" w:lineRule="auto"/>
        <w:ind w:left="300"/>
        <w:rPr>
          <w:b/>
          <w:bCs/>
        </w:rPr>
      </w:pPr>
      <w:r>
        <w:rPr>
          <w:b/>
          <w:bCs/>
        </w:rPr>
        <w:t>7. Plan BIOZ</w:t>
      </w:r>
    </w:p>
    <w:p w:rsidR="00556017" w:rsidRDefault="00556017">
      <w:pPr>
        <w:spacing w:line="480" w:lineRule="auto"/>
      </w:pP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Podstawa opracowania</w:t>
      </w:r>
    </w:p>
    <w:p w:rsidR="00556017" w:rsidRDefault="00556017">
      <w:pPr>
        <w:spacing w:line="480" w:lineRule="auto"/>
      </w:pPr>
      <w:r>
        <w:t>Opracowanie projektu modernizacji sali gimnastycznej z zapleczem, wykonano na zlecenie Powiatu Łęczyńskiego, 21-010 Łęczna, AL. JANA PAWŁA II  95 A.</w:t>
      </w:r>
    </w:p>
    <w:p w:rsidR="00556017" w:rsidRDefault="00556017">
      <w:pPr>
        <w:spacing w:line="480" w:lineRule="auto"/>
      </w:pPr>
      <w:r>
        <w:rPr>
          <w:b/>
          <w:bCs/>
        </w:rPr>
        <w:t>2</w:t>
      </w:r>
      <w:r>
        <w:t>.</w:t>
      </w:r>
      <w:r>
        <w:rPr>
          <w:b/>
          <w:bCs/>
        </w:rPr>
        <w:t>Opis i usytuowanie budynku</w:t>
      </w:r>
      <w:r>
        <w:t xml:space="preserve"> </w:t>
      </w:r>
      <w:r>
        <w:rPr>
          <w:b/>
          <w:bCs/>
        </w:rPr>
        <w:t>sali gimnastycznej z zapleczem, dane konstrukcyjne remontowanych pomieszczeń.</w:t>
      </w:r>
    </w:p>
    <w:p w:rsidR="00556017" w:rsidRDefault="00556017">
      <w:pPr>
        <w:spacing w:line="480" w:lineRule="auto"/>
      </w:pPr>
      <w:r>
        <w:t>Modernizowana sala gimnastyczna z zapleczem socjalnym  znajduje się w kompleksie budynków  Zespołu Szkół Rolniczych w Kijanach, połączona z budynkiem szkoły łącznikiem z holem. Sala gimnastyczna z zapleczem socjalno magazynowym jest budynkiem jednokondygnacyjnym dwutraktowym. Układ konstrukcji podłużny. Ściany zewnętrzne i filarki z cegły kratówki. Ściany podokienne z gazobetonu. Ścianki działowe z cegły dziurawki. Stropodach jednospadowy z płyt korytkowych opartych na dźwigarach strunobetonowych. Strop nad częścią socjalną z korytarzem, prefabrykowany DZ - 3. Stropodach z płyt prefabrykowanych korytkowych oparty na ściankach kolankowych z cegły dziurawki opartych na stropie DZ-3. Podłogi sali gimnastycznej z parkietu ,ułożonego na podłodze z desek na podwójnych legarach ułożonych krzyżowo. Korytarz zaplecza socjalnego  z lastryka. Pomieszczenia rozbieralni, magazynów, pokoju nauczycielskiego  posiadają płytki PCV i beton. Pomieszczenie siłowni posiada wykładzinę. W pomieszczeniach natrysków i WC, podłogi wyłożone są terakotą . Ściany wyłożone są płytkami ceramicznymi .Pomiędzy korytarzem a szatniami, w ścianie występują naświetla z luksferów. Stolarka okienna PCV. Stolarka drzwiowa drewniana ,jedna sztuka na korytarzu aluminiowa. Stropodach sali gimnastycznej i zaplecza ,ocieplony jest płytami PSK-2. Ściany sali gimnastycznej ocieplone są styropianem z tynkiem cienkowarstwowym .Obróbki blacharskie z blachy ocynkowanej. Budynek posiada instalacje wod.-kan., c.o. i elektryczną.</w:t>
      </w:r>
    </w:p>
    <w:p w:rsidR="00556017" w:rsidRDefault="00556017">
      <w:pPr>
        <w:spacing w:line="480" w:lineRule="auto"/>
      </w:pPr>
      <w:r>
        <w:rPr>
          <w:b/>
          <w:bCs/>
        </w:rPr>
        <w:t xml:space="preserve"> 3.Wizja lokalna , opis i ocena stanu technicznego</w:t>
      </w:r>
    </w:p>
    <w:p w:rsidR="00556017" w:rsidRDefault="00556017">
      <w:pPr>
        <w:pStyle w:val="BodyTextIndent"/>
        <w:ind w:left="0"/>
      </w:pPr>
      <w:r>
        <w:t xml:space="preserve"> Podczas wizji lokalnej  i badań  stwierdza się: </w:t>
      </w:r>
    </w:p>
    <w:p w:rsidR="00556017" w:rsidRDefault="00556017">
      <w:pPr>
        <w:pStyle w:val="BodyTextIndent"/>
        <w:ind w:left="0"/>
      </w:pPr>
      <w:r>
        <w:t xml:space="preserve">1.Stan techniczny konstrukcji budynku dobry  . </w:t>
      </w:r>
    </w:p>
    <w:p w:rsidR="00556017" w:rsidRDefault="00556017">
      <w:pPr>
        <w:pStyle w:val="BodyTextIndent"/>
        <w:ind w:left="0"/>
      </w:pPr>
      <w:r>
        <w:t>2. Stan techniczny parkietu w sal gimnastycznej zły – parkiet jest wytarty z licznymi ubytkami  i stwarza zagrożenie.</w:t>
      </w:r>
    </w:p>
    <w:p w:rsidR="00556017" w:rsidRDefault="00556017">
      <w:pPr>
        <w:pStyle w:val="BodyTextIndent"/>
        <w:ind w:left="0"/>
      </w:pPr>
      <w:r>
        <w:t xml:space="preserve">3. Stan techniczny podłóg w magazynach ,pokoju nauczycielskim ,siłowni i szatniach </w:t>
      </w:r>
    </w:p>
    <w:p w:rsidR="00556017" w:rsidRDefault="00556017">
      <w:pPr>
        <w:pStyle w:val="BodyTextIndent"/>
        <w:ind w:left="0"/>
      </w:pPr>
      <w:r>
        <w:t>zły – wykładzina wytarta, płytki PCV odpadają i są popękane , w jednym magazynie brak jest wykładzin, jest surowy beton. W pomieszczeniach  WC i natrysków występują płytki terakota i  gres –stan techniczny dobry. Na korytarzu występuje lastryko – stan techniczny dobry.</w:t>
      </w:r>
    </w:p>
    <w:p w:rsidR="00556017" w:rsidRDefault="00556017">
      <w:pPr>
        <w:pStyle w:val="BodyTextIndent"/>
        <w:ind w:left="0"/>
      </w:pPr>
      <w:r>
        <w:t>4. Stolarka drzwiowa jest w bardzo złym stanie – okucia posiadają luzy, jest wypaczona ,nie domyka się i jest nieszczelna.</w:t>
      </w:r>
    </w:p>
    <w:p w:rsidR="00556017" w:rsidRDefault="00556017">
      <w:pPr>
        <w:pStyle w:val="BodyTextIndent"/>
        <w:ind w:left="0"/>
      </w:pPr>
      <w:r>
        <w:t>5.Luksfery w ściankach miedzy korytarzem a szatniami są w złym stanie technicznym – są popękane i posiada braki zapraw na połączeniach.</w:t>
      </w:r>
    </w:p>
    <w:p w:rsidR="00556017" w:rsidRDefault="00556017">
      <w:pPr>
        <w:pStyle w:val="BodyTextIndent"/>
        <w:ind w:left="0"/>
      </w:pPr>
      <w:r>
        <w:t>6. Urządzenia wod.- kan. są w złym stanie technicznym – brodziki posiadają ubytki. Baterie przeciekają, miski ustępowe pozachodzono kamieniem, zbiorniki na spłukiwanie wody nieszczelne.</w:t>
      </w:r>
    </w:p>
    <w:p w:rsidR="00556017" w:rsidRDefault="00556017">
      <w:pPr>
        <w:pStyle w:val="BodyTextIndent"/>
        <w:ind w:left="0"/>
      </w:pPr>
      <w:r>
        <w:t>7.Grzejniki w pomieszczeniach poza siłownią występują rurowo-żebrowe – stan techniczny zły. Występują przecieki, są skorodowane, trudno utrzymać czystość, zatrzymuje się duża ilość kurzu i nie dogrzewają właściwie pomieszczeń .</w:t>
      </w:r>
    </w:p>
    <w:p w:rsidR="00556017" w:rsidRDefault="00556017">
      <w:pPr>
        <w:pStyle w:val="BodyTextIndent"/>
        <w:ind w:left="0"/>
      </w:pPr>
      <w:r>
        <w:t>8. Oprawy  oświetleniowe są nie kompletne, brak opraw, nie można uzupełnić, ponieważ brak jest w sprzedaży, posiadają powypalane gniazda i stwarzają zagrożenie. Osprzęt jest bardzo zużyty, popękany i nie odpowiada obowiązującej normie.</w:t>
      </w:r>
    </w:p>
    <w:p w:rsidR="00556017" w:rsidRDefault="00556017">
      <w:pPr>
        <w:tabs>
          <w:tab w:val="left" w:pos="6885"/>
        </w:tabs>
        <w:ind w:left="60"/>
        <w:rPr>
          <w:b/>
          <w:bCs/>
        </w:rPr>
      </w:pPr>
      <w:r>
        <w:rPr>
          <w:b/>
          <w:bCs/>
        </w:rPr>
        <w:t>4.Zakres prac modernizacyjnych i remontowych.</w:t>
      </w:r>
    </w:p>
    <w:p w:rsidR="00556017" w:rsidRDefault="00556017">
      <w:pPr>
        <w:tabs>
          <w:tab w:val="left" w:pos="6885"/>
        </w:tabs>
        <w:ind w:left="60"/>
        <w:rPr>
          <w:b/>
          <w:bCs/>
        </w:rPr>
      </w:pPr>
    </w:p>
    <w:p w:rsidR="00556017" w:rsidRDefault="00556017">
      <w:pPr>
        <w:tabs>
          <w:tab w:val="left" w:pos="6885"/>
        </w:tabs>
        <w:ind w:left="60"/>
      </w:pPr>
      <w:r>
        <w:t>W związku na powyższe należy wykonać :</w:t>
      </w:r>
    </w:p>
    <w:p w:rsidR="00556017" w:rsidRDefault="00556017">
      <w:pPr>
        <w:tabs>
          <w:tab w:val="left" w:pos="6885"/>
        </w:tabs>
        <w:ind w:left="60"/>
      </w:pP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wymienić parkiet sali gimnastycznej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wymienić posadzki w pomieszczeniach magazynowych, składu sprzętu sportowego, pom. nauczyciela WF, siłowni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wymienić stolarkę drzwiową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uzupełnić glazurę i terakotę w pom. natrysku i WC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 xml:space="preserve">wymienić urządzenia wod.- kan. 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wymiana częściowa  rur do grzejników /gałązek/ i grzejników rurowo żebrowych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wymiana częściowa instalacji elektrycznej w zapleczu i korytarzu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docieplenie ścian zew. styropianem gr.10cm  z tynkiem cienkowarstwowym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demontaż luksferów i montaż naświetli PCV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uzupełnienie murów i tynków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uzupełnienie i wyposażenie sali gimnastycznej i siłowni w niezbędny sprzęt sportowo rekreacyjny</w:t>
      </w:r>
    </w:p>
    <w:p w:rsidR="00556017" w:rsidRDefault="00556017">
      <w:pPr>
        <w:numPr>
          <w:ilvl w:val="0"/>
          <w:numId w:val="21"/>
        </w:numPr>
        <w:tabs>
          <w:tab w:val="left" w:pos="6885"/>
        </w:tabs>
        <w:spacing w:line="360" w:lineRule="auto"/>
      </w:pPr>
      <w:r>
        <w:t>malowanie pomieszczeń</w:t>
      </w:r>
    </w:p>
    <w:p w:rsidR="00556017" w:rsidRDefault="00556017">
      <w:pPr>
        <w:tabs>
          <w:tab w:val="left" w:pos="6885"/>
        </w:tabs>
        <w:spacing w:line="360" w:lineRule="auto"/>
        <w:ind w:left="60"/>
      </w:pPr>
      <w:r>
        <w:t>Wszystkie prace należy wykonać  zgodnie z projektem , sztuką budowlaną, normami, specyfikacją wykonania i odbioru robót oraz przedmiarem robot.</w:t>
      </w:r>
    </w:p>
    <w:p w:rsidR="00556017" w:rsidRDefault="00556017">
      <w:pPr>
        <w:tabs>
          <w:tab w:val="left" w:pos="6885"/>
        </w:tabs>
        <w:spacing w:line="360" w:lineRule="auto"/>
        <w:ind w:left="60"/>
      </w:pPr>
      <w:r>
        <w:rPr>
          <w:b/>
          <w:bCs/>
        </w:rPr>
        <w:t>5. Opis wyposażenia  sali gimnastycznej z zapleczem.</w:t>
      </w:r>
    </w:p>
    <w:p w:rsidR="00556017" w:rsidRDefault="00556017">
      <w:pPr>
        <w:pStyle w:val="Heading2"/>
        <w:tabs>
          <w:tab w:val="left" w:pos="6885"/>
        </w:tabs>
        <w:spacing w:line="360" w:lineRule="auto"/>
      </w:pPr>
      <w:r>
        <w:t>I.SIŁOWNIA</w:t>
      </w:r>
    </w:p>
    <w:p w:rsidR="00556017" w:rsidRDefault="00556017">
      <w:pPr>
        <w:spacing w:line="360" w:lineRule="auto"/>
        <w:ind w:left="60"/>
      </w:pPr>
      <w:r>
        <w:t>1.Bieżnia elektryczna</w:t>
      </w:r>
    </w:p>
    <w:p w:rsidR="00556017" w:rsidRDefault="00556017">
      <w:pPr>
        <w:spacing w:line="360" w:lineRule="auto"/>
        <w:ind w:left="60"/>
      </w:pPr>
      <w:r>
        <w:t>2.Rower</w:t>
      </w:r>
    </w:p>
    <w:p w:rsidR="00556017" w:rsidRDefault="00556017">
      <w:pPr>
        <w:spacing w:line="360" w:lineRule="auto"/>
        <w:ind w:left="60"/>
      </w:pPr>
      <w:r>
        <w:t>3.Orbitrek</w:t>
      </w:r>
    </w:p>
    <w:p w:rsidR="00556017" w:rsidRDefault="00556017">
      <w:pPr>
        <w:spacing w:line="360" w:lineRule="auto"/>
        <w:ind w:left="60"/>
      </w:pPr>
      <w:r>
        <w:t>4.Atlas wielofunkcyjny</w:t>
      </w:r>
    </w:p>
    <w:p w:rsidR="00556017" w:rsidRDefault="00556017"/>
    <w:p w:rsidR="00556017" w:rsidRDefault="00556017">
      <w:pPr>
        <w:pStyle w:val="Heading2"/>
      </w:pPr>
      <w:r>
        <w:t>II. SALA GIMNASTYCZNA</w:t>
      </w:r>
    </w:p>
    <w:p w:rsidR="00556017" w:rsidRDefault="00556017"/>
    <w:p w:rsidR="00556017" w:rsidRDefault="00556017">
      <w:pPr>
        <w:spacing w:line="360" w:lineRule="auto"/>
        <w:ind w:left="60"/>
      </w:pPr>
      <w:r>
        <w:t>5.Tablica bezprzewodowa z zegarem</w:t>
      </w:r>
    </w:p>
    <w:p w:rsidR="00556017" w:rsidRDefault="00556017">
      <w:pPr>
        <w:spacing w:line="360" w:lineRule="auto"/>
        <w:ind w:left="60"/>
      </w:pPr>
      <w:r>
        <w:t>6.Ścianka wspinaczkowa</w:t>
      </w:r>
    </w:p>
    <w:p w:rsidR="00556017" w:rsidRDefault="00556017">
      <w:pPr>
        <w:spacing w:line="360" w:lineRule="auto"/>
        <w:ind w:left="60"/>
      </w:pPr>
      <w:r>
        <w:t>7. Konstrukcja do koszykówki składana – uchylna –szt. 2</w:t>
      </w:r>
    </w:p>
    <w:p w:rsidR="00556017" w:rsidRDefault="00556017">
      <w:pPr>
        <w:spacing w:line="360" w:lineRule="auto"/>
        <w:ind w:left="60"/>
      </w:pPr>
      <w:r>
        <w:t>8.Siedzisko dla sędziego</w:t>
      </w:r>
    </w:p>
    <w:p w:rsidR="00556017" w:rsidRDefault="00556017">
      <w:pPr>
        <w:spacing w:line="360" w:lineRule="auto"/>
        <w:ind w:left="60"/>
      </w:pPr>
      <w:r>
        <w:t>9.Drabinki 4x180cm + 1x 90 cm</w:t>
      </w:r>
    </w:p>
    <w:p w:rsidR="00556017" w:rsidRDefault="00556017">
      <w:pPr>
        <w:spacing w:line="360" w:lineRule="auto"/>
      </w:pPr>
      <w:r>
        <w:t>10.Drabinki 5x180cm + 1x 90 cm</w:t>
      </w:r>
    </w:p>
    <w:p w:rsidR="00556017" w:rsidRDefault="00556017">
      <w:pPr>
        <w:spacing w:line="360" w:lineRule="auto"/>
      </w:pPr>
      <w:r>
        <w:t>11. Bramki do piki ręcznej wykonana z drewna klejonego z profilu 80x80mm o wym. 3,0x2,0 m i głębokości w świetle 0,80m ,malowane na  biało-czerwone pasy – szt.2.</w:t>
      </w:r>
    </w:p>
    <w:p w:rsidR="00556017" w:rsidRDefault="00556017">
      <w:pPr>
        <w:spacing w:line="360" w:lineRule="auto"/>
      </w:pPr>
      <w:r>
        <w:t xml:space="preserve">Wyposażone: </w:t>
      </w:r>
    </w:p>
    <w:p w:rsidR="00556017" w:rsidRDefault="00556017">
      <w:pPr>
        <w:numPr>
          <w:ilvl w:val="0"/>
          <w:numId w:val="21"/>
        </w:numPr>
        <w:spacing w:line="360" w:lineRule="auto"/>
      </w:pPr>
      <w:r>
        <w:t>siatki gr. sznurka 5mm – szt. 2</w:t>
      </w:r>
    </w:p>
    <w:p w:rsidR="00556017" w:rsidRDefault="00556017">
      <w:pPr>
        <w:numPr>
          <w:ilvl w:val="0"/>
          <w:numId w:val="21"/>
        </w:numPr>
        <w:spacing w:line="360" w:lineRule="auto"/>
      </w:pPr>
      <w:r>
        <w:t>uchwyty mocujące siatki do ściany i podłogi – kpl.2</w:t>
      </w:r>
    </w:p>
    <w:p w:rsidR="00556017" w:rsidRDefault="00556017">
      <w:pPr>
        <w:numPr>
          <w:ilvl w:val="0"/>
          <w:numId w:val="21"/>
        </w:numPr>
        <w:spacing w:line="360" w:lineRule="auto"/>
      </w:pPr>
      <w:r>
        <w:t>wszystkie elementy bramki powinny być łączone w sposób umożliwiający składanie i wymianę poszczególnych elementów</w:t>
      </w:r>
    </w:p>
    <w:p w:rsidR="00556017" w:rsidRDefault="00556017">
      <w:pPr>
        <w:numPr>
          <w:ilvl w:val="0"/>
          <w:numId w:val="21"/>
        </w:numPr>
        <w:spacing w:line="360" w:lineRule="auto"/>
      </w:pPr>
      <w:r>
        <w:t>bramka powinna spełniać wymaganą normę PN-EN 749</w:t>
      </w:r>
    </w:p>
    <w:p w:rsidR="00556017" w:rsidRDefault="00556017">
      <w:pPr>
        <w:spacing w:line="360" w:lineRule="auto"/>
        <w:ind w:left="60"/>
        <w:rPr>
          <w:b/>
          <w:bCs/>
        </w:rPr>
      </w:pPr>
      <w:r>
        <w:rPr>
          <w:b/>
          <w:bCs/>
        </w:rPr>
        <w:t>III. LINIE BOISK SALI GIMNASTYCZNEJ.</w:t>
      </w:r>
    </w:p>
    <w:p w:rsidR="00556017" w:rsidRDefault="00556017">
      <w:pPr>
        <w:spacing w:line="360" w:lineRule="auto"/>
        <w:ind w:left="60"/>
        <w:rPr>
          <w:b/>
          <w:bCs/>
        </w:rPr>
      </w:pPr>
    </w:p>
    <w:p w:rsidR="00556017" w:rsidRDefault="00556017">
      <w:pPr>
        <w:pStyle w:val="BodyTextIndent2"/>
        <w:tabs>
          <w:tab w:val="clear" w:pos="6885"/>
        </w:tabs>
      </w:pPr>
      <w:r>
        <w:t>Szerokość linii boisk 5,0 cm.</w:t>
      </w:r>
    </w:p>
    <w:p w:rsidR="00556017" w:rsidRDefault="00556017">
      <w:pPr>
        <w:spacing w:line="360" w:lineRule="auto"/>
        <w:ind w:left="60"/>
      </w:pPr>
      <w:r>
        <w:t>Linie wyznaczenia boiska i linie do siatkówki w kolorze białym  -  81,0m.</w:t>
      </w:r>
    </w:p>
    <w:p w:rsidR="00556017" w:rsidRDefault="00556017">
      <w:pPr>
        <w:spacing w:line="360" w:lineRule="auto"/>
        <w:ind w:left="60"/>
      </w:pPr>
      <w:r>
        <w:t>Linia wyznaczenia boiska do koszykówki w kolorze czerwonym - 95,0m</w:t>
      </w:r>
    </w:p>
    <w:p w:rsidR="00556017" w:rsidRDefault="00556017">
      <w:pPr>
        <w:spacing w:line="360" w:lineRule="auto"/>
        <w:ind w:left="60"/>
      </w:pPr>
      <w:r>
        <w:t>Boisko do piki ręcznej wyznaczenie jak kontury boiska w kol. białym z ustawieniem bramek na końcach boiska.</w:t>
      </w:r>
    </w:p>
    <w:p w:rsidR="00556017" w:rsidRDefault="00556017">
      <w:pPr>
        <w:spacing w:line="360" w:lineRule="auto"/>
        <w:ind w:left="60"/>
      </w:pPr>
      <w:r>
        <w:t>Producent lub dostawca powinien dostarczyć wraz ze sprzętem , instrukcję montażu, użytkowania i konserwacji tego sprzętu zgodnie z normą PN-EN 1176-7.</w:t>
      </w:r>
    </w:p>
    <w:p w:rsidR="00556017" w:rsidRDefault="00556017">
      <w:pPr>
        <w:spacing w:line="360" w:lineRule="auto"/>
        <w:ind w:left="60"/>
      </w:pPr>
      <w:r>
        <w:t>Każde urządzenie powinno posiadać  tablicę informacyjną  dotyczące bezpieczeństwa użytkowania sprzętu.</w:t>
      </w:r>
    </w:p>
    <w:p w:rsidR="00556017" w:rsidRDefault="00556017">
      <w:pPr>
        <w:rPr>
          <w:b/>
          <w:bCs/>
        </w:rPr>
      </w:pPr>
    </w:p>
    <w:p w:rsidR="00556017" w:rsidRDefault="00556017">
      <w:pPr>
        <w:rPr>
          <w:b/>
          <w:bCs/>
        </w:rPr>
      </w:pPr>
    </w:p>
    <w:p w:rsidR="00556017" w:rsidRDefault="00556017">
      <w:pPr>
        <w:rPr>
          <w:b/>
          <w:bCs/>
        </w:rPr>
      </w:pPr>
    </w:p>
    <w:p w:rsidR="00556017" w:rsidRDefault="00556017">
      <w:pPr>
        <w:rPr>
          <w:b/>
          <w:bCs/>
          <w:sz w:val="28"/>
        </w:rPr>
      </w:pPr>
      <w:r>
        <w:rPr>
          <w:sz w:val="28"/>
        </w:rPr>
        <w:t xml:space="preserve">                                     </w:t>
      </w:r>
      <w:r>
        <w:rPr>
          <w:b/>
          <w:bCs/>
          <w:sz w:val="28"/>
        </w:rPr>
        <w:t xml:space="preserve">INFORMACJA   DOTYCZĄCA </w:t>
      </w: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  <w:r>
        <w:t xml:space="preserve">  </w:t>
      </w:r>
    </w:p>
    <w:p w:rsidR="00556017" w:rsidRDefault="0055601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BEZPIECZEŃSTWA I OCHRONY  ZDROWIA</w:t>
      </w: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pStyle w:val="Heading3"/>
        <w:jc w:val="center"/>
        <w:rPr>
          <w:sz w:val="28"/>
        </w:rPr>
      </w:pPr>
      <w:r>
        <w:rPr>
          <w:sz w:val="28"/>
        </w:rPr>
        <w:t xml:space="preserve">PRZY WYKONYWANIU ROBÓT MODERNIZ ACJI   SALI </w:t>
      </w:r>
    </w:p>
    <w:p w:rsidR="00556017" w:rsidRDefault="00556017">
      <w:pPr>
        <w:pStyle w:val="Heading3"/>
        <w:jc w:val="center"/>
        <w:rPr>
          <w:sz w:val="28"/>
        </w:rPr>
      </w:pPr>
    </w:p>
    <w:p w:rsidR="00556017" w:rsidRDefault="00556017">
      <w:pPr>
        <w:pStyle w:val="Heading3"/>
        <w:jc w:val="center"/>
        <w:rPr>
          <w:sz w:val="28"/>
        </w:rPr>
      </w:pPr>
    </w:p>
    <w:p w:rsidR="00556017" w:rsidRDefault="00556017">
      <w:pPr>
        <w:pStyle w:val="Heading3"/>
        <w:jc w:val="center"/>
        <w:rPr>
          <w:sz w:val="28"/>
        </w:rPr>
      </w:pPr>
      <w:r>
        <w:rPr>
          <w:sz w:val="28"/>
        </w:rPr>
        <w:t>GIMNASTYCZNEJ   Z ZAPLECZEM</w:t>
      </w: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sz w:val="28"/>
        </w:rPr>
      </w:pPr>
    </w:p>
    <w:p w:rsidR="00556017" w:rsidRDefault="00556017">
      <w:pPr>
        <w:rPr>
          <w:b/>
          <w:bCs/>
          <w:sz w:val="28"/>
        </w:rPr>
      </w:pPr>
      <w:r>
        <w:rPr>
          <w:b/>
          <w:bCs/>
          <w:sz w:val="28"/>
        </w:rPr>
        <w:t>INWESTOR: ZESPÓŁ SZKÓŁ ROLNICZYCH W KIJANACH</w:t>
      </w: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  <w:r>
        <w:rPr>
          <w:b/>
          <w:bCs/>
          <w:sz w:val="28"/>
        </w:rPr>
        <w:t>ADRES: KIJANY 19, 21077 SPICZYN</w:t>
      </w: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ind w:left="360"/>
        <w:rPr>
          <w:b/>
          <w:bCs/>
          <w:sz w:val="28"/>
        </w:rPr>
      </w:pPr>
    </w:p>
    <w:p w:rsidR="00556017" w:rsidRDefault="00556017">
      <w:pPr>
        <w:ind w:left="360"/>
        <w:rPr>
          <w:b/>
          <w:bCs/>
          <w:sz w:val="28"/>
        </w:rPr>
      </w:pPr>
    </w:p>
    <w:p w:rsidR="00556017" w:rsidRDefault="00556017">
      <w:pPr>
        <w:ind w:left="360"/>
        <w:rPr>
          <w:b/>
          <w:bCs/>
          <w:sz w:val="28"/>
        </w:rPr>
      </w:pPr>
    </w:p>
    <w:p w:rsidR="00556017" w:rsidRDefault="00556017">
      <w:pPr>
        <w:ind w:left="360"/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2"/>
        </w:rPr>
      </w:pPr>
      <w:r>
        <w:rPr>
          <w:b/>
          <w:bCs/>
          <w:sz w:val="28"/>
        </w:rPr>
        <w:t xml:space="preserve">                                                                                         </w:t>
      </w:r>
      <w:r>
        <w:rPr>
          <w:b/>
          <w:bCs/>
          <w:sz w:val="22"/>
        </w:rPr>
        <w:t>OPRACOWAŁ:</w:t>
      </w:r>
    </w:p>
    <w:p w:rsidR="00556017" w:rsidRDefault="00556017">
      <w:pPr>
        <w:rPr>
          <w:b/>
          <w:bCs/>
          <w:sz w:val="22"/>
        </w:rPr>
      </w:pPr>
    </w:p>
    <w:p w:rsidR="00556017" w:rsidRDefault="00556017">
      <w:pPr>
        <w:tabs>
          <w:tab w:val="left" w:pos="6135"/>
        </w:tabs>
        <w:rPr>
          <w:b/>
          <w:bCs/>
          <w:sz w:val="20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>
        <w:rPr>
          <w:b/>
          <w:bCs/>
          <w:sz w:val="20"/>
        </w:rPr>
        <w:t>A. WOŻNIAK UPR 1930/Lb/73</w:t>
      </w: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  <w:sz w:val="28"/>
        </w:rPr>
      </w:pPr>
    </w:p>
    <w:p w:rsidR="00556017" w:rsidRDefault="00556017">
      <w:pPr>
        <w:rPr>
          <w:b/>
          <w:bCs/>
        </w:rPr>
      </w:pPr>
      <w:r>
        <w:t>Lubartów lipiec 2015r</w:t>
      </w:r>
    </w:p>
    <w:p w:rsidR="00556017" w:rsidRDefault="00556017">
      <w:pPr>
        <w:pStyle w:val="Heading2"/>
        <w:jc w:val="center"/>
        <w:rPr>
          <w:b w:val="0"/>
          <w:bCs w:val="0"/>
        </w:rPr>
      </w:pPr>
      <w:r>
        <w:t>ZAWARTOŚĆ OPRACOWANIA</w:t>
      </w:r>
    </w:p>
    <w:p w:rsidR="00556017" w:rsidRDefault="00556017"/>
    <w:p w:rsidR="00556017" w:rsidRDefault="00556017"/>
    <w:p w:rsidR="00556017" w:rsidRDefault="00556017">
      <w:pPr>
        <w:numPr>
          <w:ilvl w:val="0"/>
          <w:numId w:val="27"/>
        </w:numPr>
        <w:spacing w:line="360" w:lineRule="auto"/>
      </w:pPr>
      <w:r>
        <w:t>Podstawa opracowania.</w:t>
      </w:r>
    </w:p>
    <w:p w:rsidR="00556017" w:rsidRDefault="00556017">
      <w:pPr>
        <w:numPr>
          <w:ilvl w:val="0"/>
          <w:numId w:val="27"/>
        </w:numPr>
        <w:spacing w:line="360" w:lineRule="auto"/>
      </w:pPr>
      <w:r>
        <w:t>Część opisowa :</w:t>
      </w:r>
    </w:p>
    <w:p w:rsidR="00556017" w:rsidRDefault="00556017">
      <w:pPr>
        <w:numPr>
          <w:ilvl w:val="1"/>
          <w:numId w:val="27"/>
        </w:numPr>
        <w:spacing w:line="360" w:lineRule="auto"/>
      </w:pPr>
      <w:r>
        <w:t>Zakres robót zamierzenia budowlanego</w:t>
      </w:r>
    </w:p>
    <w:p w:rsidR="00556017" w:rsidRDefault="00556017">
      <w:pPr>
        <w:numPr>
          <w:ilvl w:val="1"/>
          <w:numId w:val="27"/>
        </w:numPr>
        <w:spacing w:line="360" w:lineRule="auto"/>
      </w:pPr>
      <w:r>
        <w:t>Kolejność wykonywania robót</w:t>
      </w:r>
    </w:p>
    <w:p w:rsidR="00556017" w:rsidRDefault="00556017">
      <w:pPr>
        <w:numPr>
          <w:ilvl w:val="1"/>
          <w:numId w:val="27"/>
        </w:numPr>
        <w:spacing w:line="360" w:lineRule="auto"/>
      </w:pPr>
      <w:r>
        <w:t>Wykaz istniejących obiektów budowlanych</w:t>
      </w:r>
    </w:p>
    <w:p w:rsidR="00556017" w:rsidRDefault="00556017">
      <w:pPr>
        <w:numPr>
          <w:ilvl w:val="1"/>
          <w:numId w:val="27"/>
        </w:numPr>
        <w:spacing w:line="360" w:lineRule="auto"/>
      </w:pPr>
      <w:r>
        <w:t>Elementy zagospodarowania działki mogące stwarzać zagrożenie dla bezpieczeństwa i zdrowia ludzi</w:t>
      </w:r>
    </w:p>
    <w:p w:rsidR="00556017" w:rsidRDefault="00556017">
      <w:pPr>
        <w:numPr>
          <w:ilvl w:val="1"/>
          <w:numId w:val="27"/>
        </w:numPr>
        <w:spacing w:line="360" w:lineRule="auto"/>
      </w:pPr>
      <w:r>
        <w:t>Wskazania dotyczące przewidywanych zagrożeń występujących podczas realizacji robót budowlanych</w:t>
      </w:r>
    </w:p>
    <w:p w:rsidR="00556017" w:rsidRDefault="00556017">
      <w:pPr>
        <w:numPr>
          <w:ilvl w:val="1"/>
          <w:numId w:val="27"/>
        </w:numPr>
        <w:spacing w:line="360" w:lineRule="auto"/>
      </w:pPr>
      <w:r>
        <w:t>wskazanie sposobu prowadzenia instruktażu pracowników przed przystąpieniem do robót szczególnie niebezpiecznych</w:t>
      </w:r>
    </w:p>
    <w:p w:rsidR="00556017" w:rsidRDefault="00556017">
      <w:pPr>
        <w:numPr>
          <w:ilvl w:val="1"/>
          <w:numId w:val="27"/>
        </w:numPr>
        <w:spacing w:line="360" w:lineRule="auto"/>
      </w:pPr>
      <w:r>
        <w:t>skazanie środków technicznych i organizacyjnych zapobiegającym niebezpieczeństwom wynikających z wykonywania robót budowlanych w strefie szczególnego zagrożenia zdrowia lub w ich sąsiedztwie , w tym zabezpieczających bezpieczną i sprawną komunikację umożliwiającą szybką ewakuację na wypadek pożaru, awarii i innych zagrożeń</w:t>
      </w: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spacing w:line="360" w:lineRule="auto"/>
      </w:pPr>
    </w:p>
    <w:p w:rsidR="00556017" w:rsidRDefault="00556017">
      <w:pPr>
        <w:numPr>
          <w:ilvl w:val="0"/>
          <w:numId w:val="28"/>
        </w:numPr>
        <w:spacing w:line="360" w:lineRule="auto"/>
        <w:rPr>
          <w:b/>
          <w:bCs/>
        </w:rPr>
      </w:pPr>
      <w:r>
        <w:rPr>
          <w:b/>
          <w:bCs/>
        </w:rPr>
        <w:t>Podstawa opracowania.</w:t>
      </w:r>
    </w:p>
    <w:p w:rsidR="00556017" w:rsidRDefault="00556017">
      <w:pPr>
        <w:numPr>
          <w:ilvl w:val="1"/>
          <w:numId w:val="28"/>
        </w:numPr>
        <w:spacing w:line="360" w:lineRule="auto"/>
      </w:pPr>
      <w:r>
        <w:t>Prawo Budowlane art. 21a ust. 4 Ustawy z dnia 7 lipca 1994 r.</w:t>
      </w:r>
    </w:p>
    <w:p w:rsidR="00556017" w:rsidRDefault="00556017">
      <w:pPr>
        <w:spacing w:line="360" w:lineRule="auto"/>
        <w:ind w:left="1080"/>
      </w:pPr>
      <w:r>
        <w:t xml:space="preserve">     z późniejszymi  zmianami</w:t>
      </w:r>
    </w:p>
    <w:p w:rsidR="00556017" w:rsidRDefault="00556017">
      <w:pPr>
        <w:numPr>
          <w:ilvl w:val="1"/>
          <w:numId w:val="28"/>
        </w:numPr>
        <w:spacing w:line="360" w:lineRule="auto"/>
      </w:pPr>
      <w:r>
        <w:t>Rozporządzenie Ministra Infrastruktury z dnia 23.06.2003 r.</w:t>
      </w:r>
    </w:p>
    <w:p w:rsidR="00556017" w:rsidRDefault="00556017">
      <w:pPr>
        <w:numPr>
          <w:ilvl w:val="1"/>
          <w:numId w:val="28"/>
        </w:numPr>
        <w:spacing w:line="360" w:lineRule="auto"/>
        <w:rPr>
          <w:b/>
          <w:bCs/>
        </w:rPr>
      </w:pPr>
      <w:r>
        <w:t>Rozporządzenie Ministra Pracy i Polityki Socjalnej z dnia 26.09.1997 r.</w:t>
      </w:r>
    </w:p>
    <w:p w:rsidR="00556017" w:rsidRDefault="00556017">
      <w:pPr>
        <w:spacing w:line="360" w:lineRule="auto"/>
        <w:ind w:left="1416"/>
      </w:pPr>
      <w:r>
        <w:t>w sprawie ogólnych przepisów BHP</w:t>
      </w:r>
    </w:p>
    <w:p w:rsidR="00556017" w:rsidRDefault="00556017">
      <w:pPr>
        <w:numPr>
          <w:ilvl w:val="0"/>
          <w:numId w:val="28"/>
        </w:numPr>
        <w:spacing w:line="360" w:lineRule="auto"/>
        <w:rPr>
          <w:b/>
          <w:bCs/>
        </w:rPr>
      </w:pPr>
      <w:r>
        <w:rPr>
          <w:b/>
          <w:bCs/>
        </w:rPr>
        <w:t>Część opisowa.</w:t>
      </w:r>
    </w:p>
    <w:p w:rsidR="00556017" w:rsidRDefault="00556017">
      <w:pPr>
        <w:numPr>
          <w:ilvl w:val="1"/>
          <w:numId w:val="29"/>
        </w:numPr>
        <w:spacing w:line="360" w:lineRule="auto"/>
        <w:rPr>
          <w:b/>
          <w:bCs/>
        </w:rPr>
      </w:pPr>
      <w:r>
        <w:rPr>
          <w:b/>
          <w:bCs/>
        </w:rPr>
        <w:t>Zakres robót zamierzenia budowlanego</w:t>
      </w:r>
    </w:p>
    <w:p w:rsidR="00556017" w:rsidRDefault="00556017">
      <w:pPr>
        <w:spacing w:line="360" w:lineRule="auto"/>
        <w:ind w:left="1203"/>
      </w:pPr>
      <w:r>
        <w:t>Przewiduje się modernizację polegającą na remoncie sali gimnastycznej  z zapleczem Zespołu Szkół Rolniczych w Kijanach.</w:t>
      </w:r>
    </w:p>
    <w:p w:rsidR="00556017" w:rsidRDefault="00556017">
      <w:pPr>
        <w:numPr>
          <w:ilvl w:val="1"/>
          <w:numId w:val="29"/>
        </w:numPr>
        <w:spacing w:line="360" w:lineRule="auto"/>
      </w:pPr>
      <w:r>
        <w:rPr>
          <w:b/>
          <w:bCs/>
        </w:rPr>
        <w:t>Przedmiotem opracowania jest modernizacja sali gimnastycznej z zapleczem  w Zespole Szkół w Kijanach.</w:t>
      </w:r>
    </w:p>
    <w:p w:rsidR="00556017" w:rsidRDefault="00556017">
      <w:pPr>
        <w:spacing w:line="360" w:lineRule="auto"/>
        <w:ind w:left="708"/>
      </w:pPr>
      <w:r>
        <w:rPr>
          <w:b/>
          <w:bCs/>
        </w:rPr>
        <w:t xml:space="preserve">         -</w:t>
      </w:r>
      <w:r>
        <w:t xml:space="preserve">    rozbiórka  luksferów i uzupełnienie ścianek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wymiana stolarki  drzwiowej i montaż naświetla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uzupełnienie  tynków i oblicowań ścian glazurą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wykonanie posadzek i podłóg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malowanie ścian i sufitów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 xml:space="preserve">wymiana  grzejników   i częściowo rur instalacji wod- kan  i c.o    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wymiana części opraw i osprzętu instalacji elektrycznej</w:t>
      </w:r>
    </w:p>
    <w:p w:rsidR="00556017" w:rsidRDefault="00556017">
      <w:pPr>
        <w:spacing w:line="360" w:lineRule="auto"/>
        <w:ind w:left="1140"/>
        <w:rPr>
          <w:b/>
          <w:bCs/>
        </w:rPr>
      </w:pPr>
      <w:r>
        <w:t>Sala gimnastyczna z zapleczem znajduje się  na parterze .Usytuowane jest w  wewnątrz zespołu budynków  Zespołu Szkół Rolniczych w Kijanach.</w:t>
      </w:r>
    </w:p>
    <w:p w:rsidR="00556017" w:rsidRDefault="00556017">
      <w:pPr>
        <w:numPr>
          <w:ilvl w:val="1"/>
          <w:numId w:val="31"/>
        </w:numPr>
        <w:spacing w:line="360" w:lineRule="auto"/>
      </w:pPr>
      <w:r>
        <w:rPr>
          <w:b/>
          <w:bCs/>
        </w:rPr>
        <w:t>Elementy zagospodarowania działki mogące stwarzać zagrożenie dla bezpieczeństwa i zdrowia.</w:t>
      </w:r>
    </w:p>
    <w:p w:rsidR="00556017" w:rsidRDefault="00556017">
      <w:pPr>
        <w:spacing w:line="360" w:lineRule="auto"/>
        <w:ind w:left="540"/>
      </w:pPr>
      <w:r>
        <w:tab/>
        <w:t xml:space="preserve">       Na działce nie projektuje się obiektów ani urządzeń mogących stwarzać  </w:t>
      </w:r>
    </w:p>
    <w:p w:rsidR="00556017" w:rsidRDefault="00556017">
      <w:pPr>
        <w:spacing w:line="360" w:lineRule="auto"/>
        <w:ind w:left="540"/>
      </w:pPr>
      <w:r>
        <w:t xml:space="preserve">          zagrożenie dla bezpieczeństwa  zdrowia i ludzi.</w:t>
      </w:r>
    </w:p>
    <w:p w:rsidR="00556017" w:rsidRDefault="00556017">
      <w:pPr>
        <w:numPr>
          <w:ilvl w:val="1"/>
          <w:numId w:val="31"/>
        </w:numPr>
        <w:spacing w:line="360" w:lineRule="auto"/>
        <w:rPr>
          <w:b/>
          <w:bCs/>
        </w:rPr>
      </w:pPr>
      <w:r>
        <w:rPr>
          <w:b/>
          <w:bCs/>
        </w:rPr>
        <w:t xml:space="preserve">Wskazania dotyczące przewidywanych zagrożeń występujących podczas  </w:t>
      </w:r>
    </w:p>
    <w:p w:rsidR="00556017" w:rsidRDefault="00556017">
      <w:pPr>
        <w:spacing w:line="360" w:lineRule="auto"/>
        <w:ind w:left="540"/>
      </w:pPr>
      <w:r>
        <w:rPr>
          <w:b/>
          <w:bCs/>
        </w:rPr>
        <w:t xml:space="preserve">          wykonywania robót budowlanych.</w:t>
      </w:r>
    </w:p>
    <w:p w:rsidR="00556017" w:rsidRDefault="00556017">
      <w:pPr>
        <w:spacing w:line="360" w:lineRule="auto"/>
        <w:ind w:left="540"/>
      </w:pPr>
      <w:r>
        <w:tab/>
        <w:t xml:space="preserve">       Szczególną uwagę należy zwrócić przy wykonywaniu następujących robót: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pracach rozbiórkowych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wymiany stolarki  drzwiowej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w pracach  uzupełnienia tynków , robotach posadzkowych i oblicowań ścian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montażu grzejników i osprzętu wod.-kan i c.o.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montażu instalacji elektrycznej ,osprzętu i opraw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pracy sprzętu zmechanizowanego przy pracach budowlanych ,elektrycznych i wod.-kan.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 xml:space="preserve">transportu, składowania i przemieszczanie materiałów budowlanych </w:t>
      </w:r>
    </w:p>
    <w:p w:rsidR="00556017" w:rsidRDefault="00556017">
      <w:pPr>
        <w:numPr>
          <w:ilvl w:val="1"/>
          <w:numId w:val="31"/>
        </w:numPr>
        <w:spacing w:line="360" w:lineRule="auto"/>
        <w:rPr>
          <w:b/>
          <w:bCs/>
        </w:rPr>
      </w:pPr>
      <w:r>
        <w:rPr>
          <w:b/>
          <w:bCs/>
        </w:rPr>
        <w:t xml:space="preserve">Wskazanie sposobu prowadzenia instruktażu pracowników przed  </w:t>
      </w:r>
    </w:p>
    <w:p w:rsidR="00556017" w:rsidRDefault="00556017">
      <w:pPr>
        <w:spacing w:line="360" w:lineRule="auto"/>
        <w:ind w:left="540"/>
      </w:pPr>
      <w:r>
        <w:rPr>
          <w:b/>
          <w:bCs/>
        </w:rPr>
        <w:t xml:space="preserve">           przystąpieniem do robót szczególnie niebezpiecznych.</w:t>
      </w:r>
      <w:r>
        <w:t xml:space="preserve"> </w:t>
      </w:r>
    </w:p>
    <w:p w:rsidR="00556017" w:rsidRDefault="00556017">
      <w:pPr>
        <w:spacing w:line="360" w:lineRule="auto"/>
        <w:ind w:left="540"/>
      </w:pPr>
      <w:r>
        <w:tab/>
        <w:t xml:space="preserve">        Przed przystąpieniem do robót kierownik budowy powinien sprawdzić czy  </w:t>
      </w:r>
    </w:p>
    <w:p w:rsidR="00556017" w:rsidRDefault="00556017">
      <w:pPr>
        <w:spacing w:line="360" w:lineRule="auto"/>
        <w:ind w:left="540"/>
      </w:pPr>
      <w:r>
        <w:t xml:space="preserve">           pracownicy posiadają odpowiednie kwalifikacje do wykonywania  </w:t>
      </w:r>
    </w:p>
    <w:p w:rsidR="00556017" w:rsidRDefault="00556017">
      <w:pPr>
        <w:spacing w:line="360" w:lineRule="auto"/>
        <w:ind w:left="540"/>
      </w:pPr>
      <w:r>
        <w:t xml:space="preserve">           poszczególnych czynności, potwierdzone stosownymi zaświadczeniami.</w:t>
      </w:r>
    </w:p>
    <w:p w:rsidR="00556017" w:rsidRDefault="00556017">
      <w:pPr>
        <w:spacing w:line="360" w:lineRule="auto"/>
        <w:ind w:left="540"/>
      </w:pPr>
      <w:r>
        <w:t xml:space="preserve">           Należy przeprowadzić instruktarz pracowników na ich stanowiskach pracy </w:t>
      </w:r>
    </w:p>
    <w:p w:rsidR="00556017" w:rsidRDefault="00556017">
      <w:pPr>
        <w:spacing w:line="360" w:lineRule="auto"/>
        <w:ind w:left="540"/>
      </w:pPr>
      <w:r>
        <w:t xml:space="preserve">           określając sposób i narzędzia konieczne do wykonywania prac.</w:t>
      </w:r>
    </w:p>
    <w:p w:rsidR="00556017" w:rsidRDefault="00556017">
      <w:pPr>
        <w:numPr>
          <w:ilvl w:val="1"/>
          <w:numId w:val="31"/>
        </w:numPr>
        <w:spacing w:line="360" w:lineRule="auto"/>
        <w:rPr>
          <w:b/>
          <w:bCs/>
        </w:rPr>
      </w:pPr>
      <w:r>
        <w:rPr>
          <w:b/>
          <w:bCs/>
        </w:rPr>
        <w:t xml:space="preserve">Wskazanie środków technicznych i organizacyjnych eliminujących </w:t>
      </w:r>
    </w:p>
    <w:p w:rsidR="00556017" w:rsidRDefault="00556017">
      <w:pPr>
        <w:spacing w:line="360" w:lineRule="auto"/>
        <w:ind w:left="540"/>
        <w:rPr>
          <w:b/>
          <w:bCs/>
        </w:rPr>
      </w:pPr>
      <w:r>
        <w:rPr>
          <w:b/>
          <w:bCs/>
        </w:rPr>
        <w:t xml:space="preserve">          niebezpieczeństwa wynikające z prowadzenia robót budowlanych</w:t>
      </w:r>
    </w:p>
    <w:p w:rsidR="00556017" w:rsidRDefault="00556017">
      <w:pPr>
        <w:spacing w:line="360" w:lineRule="auto"/>
        <w:ind w:left="540"/>
      </w:pPr>
      <w:r>
        <w:rPr>
          <w:b/>
          <w:bCs/>
        </w:rPr>
        <w:tab/>
        <w:t xml:space="preserve">       w strefie szczególnego zagrożenia: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 xml:space="preserve">opracować plan bezpieczeństwa i ochrony zdrowia dla robót budowlanych    </w:t>
      </w:r>
    </w:p>
    <w:p w:rsidR="00556017" w:rsidRDefault="00556017">
      <w:pPr>
        <w:spacing w:line="360" w:lineRule="auto"/>
        <w:ind w:left="1188"/>
      </w:pPr>
      <w:r>
        <w:t xml:space="preserve">      związanych z modernizacją  sali gimnastycznej z zapleczem</w:t>
      </w:r>
    </w:p>
    <w:p w:rsidR="00556017" w:rsidRDefault="00556017">
      <w:pPr>
        <w:numPr>
          <w:ilvl w:val="0"/>
          <w:numId w:val="30"/>
        </w:numPr>
        <w:spacing w:line="360" w:lineRule="auto"/>
      </w:pPr>
      <w:r>
        <w:t>wyznaczyć i oznakować plac składowania materiałów budowlanych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oznakować miejsca poboru energii elektrycznej i wody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wyznaczyć i oznakować drogi komunikacyjne na placu budowy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teren budowy zabezpieczyć przed dostępem osób niepowołanych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budowę wyposażyć w odpowiednie tablice informacyjne i instruktażowe, sprzęt pierwszej pomocy, BHP i p. poż.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zapewnić środki łączności ze służbami pomocy technicznej i medycznej oraz z jednostką administracji budowlanej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pracowników wyposażyć w środki BHP, ochrony osobistej i przestrzegać, by były one używane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używać wyłącznie sprzętu posiadającego stosowne homologacje i świadectwa</w:t>
      </w:r>
    </w:p>
    <w:p w:rsidR="00556017" w:rsidRDefault="00556017">
      <w:pPr>
        <w:numPr>
          <w:ilvl w:val="0"/>
          <w:numId w:val="30"/>
        </w:numPr>
        <w:spacing w:line="360" w:lineRule="auto"/>
        <w:rPr>
          <w:b/>
          <w:bCs/>
        </w:rPr>
      </w:pPr>
      <w:r>
        <w:t>roboty budowlane prowadzić pod stałym nadzorem technicznym</w:t>
      </w:r>
    </w:p>
    <w:p w:rsidR="00556017" w:rsidRDefault="00556017">
      <w:pPr>
        <w:spacing w:line="360" w:lineRule="auto"/>
        <w:ind w:left="1188"/>
        <w:jc w:val="right"/>
        <w:rPr>
          <w:b/>
          <w:bCs/>
        </w:rPr>
      </w:pPr>
    </w:p>
    <w:p w:rsidR="00556017" w:rsidRDefault="00556017">
      <w:pPr>
        <w:ind w:left="1188"/>
      </w:pPr>
      <w:r>
        <w:t xml:space="preserve">                                                                Aleksander Woźniak  Upr.1930/Lb/73 </w:t>
      </w:r>
    </w:p>
    <w:p w:rsidR="00556017" w:rsidRDefault="00556017">
      <w:pPr>
        <w:tabs>
          <w:tab w:val="left" w:pos="6315"/>
        </w:tabs>
      </w:pPr>
      <w:r>
        <w:t xml:space="preserve">                </w:t>
      </w:r>
    </w:p>
    <w:p w:rsidR="00556017" w:rsidRDefault="00556017">
      <w:pPr>
        <w:tabs>
          <w:tab w:val="left" w:pos="6315"/>
        </w:tabs>
      </w:pPr>
    </w:p>
    <w:p w:rsidR="00556017" w:rsidRDefault="00556017">
      <w:pPr>
        <w:tabs>
          <w:tab w:val="left" w:pos="6315"/>
        </w:tabs>
      </w:pPr>
    </w:p>
    <w:p w:rsidR="00556017" w:rsidRDefault="00556017">
      <w:pPr>
        <w:tabs>
          <w:tab w:val="left" w:pos="6315"/>
        </w:tabs>
      </w:pPr>
    </w:p>
    <w:p w:rsidR="00556017" w:rsidRDefault="00556017">
      <w:pPr>
        <w:tabs>
          <w:tab w:val="left" w:pos="6315"/>
        </w:tabs>
      </w:pPr>
    </w:p>
    <w:p w:rsidR="00556017" w:rsidRDefault="00556017">
      <w:pPr>
        <w:tabs>
          <w:tab w:val="left" w:pos="6315"/>
        </w:tabs>
      </w:pPr>
    </w:p>
    <w:p w:rsidR="00556017" w:rsidRDefault="00556017">
      <w:pPr>
        <w:spacing w:line="360" w:lineRule="auto"/>
      </w:pPr>
    </w:p>
    <w:sectPr w:rsidR="00556017" w:rsidSect="0055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3D"/>
    <w:multiLevelType w:val="hybridMultilevel"/>
    <w:tmpl w:val="082855D2"/>
    <w:lvl w:ilvl="0" w:tplc="7CE87118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2813478"/>
    <w:multiLevelType w:val="hybridMultilevel"/>
    <w:tmpl w:val="B874D498"/>
    <w:lvl w:ilvl="0" w:tplc="C568D2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9650E57"/>
    <w:multiLevelType w:val="hybridMultilevel"/>
    <w:tmpl w:val="6E90FAF6"/>
    <w:lvl w:ilvl="0" w:tplc="DB3C2F1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DF77C15"/>
    <w:multiLevelType w:val="hybridMultilevel"/>
    <w:tmpl w:val="EA08D384"/>
    <w:lvl w:ilvl="0" w:tplc="C30C5FA0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8B74FA5"/>
    <w:multiLevelType w:val="hybridMultilevel"/>
    <w:tmpl w:val="99D28944"/>
    <w:lvl w:ilvl="0" w:tplc="137E1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5C1493"/>
    <w:multiLevelType w:val="hybridMultilevel"/>
    <w:tmpl w:val="E1E80280"/>
    <w:lvl w:ilvl="0" w:tplc="B720DFDE">
      <w:start w:val="1"/>
      <w:numFmt w:val="upperLetter"/>
      <w:lvlText w:val="%1."/>
      <w:lvlJc w:val="left"/>
      <w:pPr>
        <w:tabs>
          <w:tab w:val="num" w:pos="6600"/>
        </w:tabs>
        <w:ind w:left="6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  <w:rPr>
        <w:rFonts w:cs="Times New Roman"/>
      </w:rPr>
    </w:lvl>
  </w:abstractNum>
  <w:abstractNum w:abstractNumId="6">
    <w:nsid w:val="27645B64"/>
    <w:multiLevelType w:val="hybridMultilevel"/>
    <w:tmpl w:val="CFC2C190"/>
    <w:lvl w:ilvl="0" w:tplc="52DACBF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AB63735"/>
    <w:multiLevelType w:val="hybridMultilevel"/>
    <w:tmpl w:val="B344B47C"/>
    <w:lvl w:ilvl="0" w:tplc="94EEE1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</w:rPr>
    </w:lvl>
    <w:lvl w:ilvl="2" w:tplc="0415001B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 w:tplc="0415000F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4" w:tplc="04150019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 w:tplc="0415001B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 w:tplc="0415000F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cs="Times New Roman" w:hint="default"/>
      </w:rPr>
    </w:lvl>
    <w:lvl w:ilvl="7" w:tplc="04150019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8" w:tplc="0415001B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</w:abstractNum>
  <w:abstractNum w:abstractNumId="8">
    <w:nsid w:val="2BF62910"/>
    <w:multiLevelType w:val="hybridMultilevel"/>
    <w:tmpl w:val="0F2A051C"/>
    <w:lvl w:ilvl="0" w:tplc="F67480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2D3B608C"/>
    <w:multiLevelType w:val="hybridMultilevel"/>
    <w:tmpl w:val="0AD6F84E"/>
    <w:lvl w:ilvl="0" w:tplc="4F78284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305E5351"/>
    <w:multiLevelType w:val="hybridMultilevel"/>
    <w:tmpl w:val="F19A2596"/>
    <w:lvl w:ilvl="0" w:tplc="C452F8E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31943EB0"/>
    <w:multiLevelType w:val="hybridMultilevel"/>
    <w:tmpl w:val="7DE650E2"/>
    <w:lvl w:ilvl="0" w:tplc="1B98083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38653E45"/>
    <w:multiLevelType w:val="hybridMultilevel"/>
    <w:tmpl w:val="133414EA"/>
    <w:lvl w:ilvl="0" w:tplc="E07210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486C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AB0377"/>
    <w:multiLevelType w:val="hybridMultilevel"/>
    <w:tmpl w:val="BBFC4FEE"/>
    <w:lvl w:ilvl="0" w:tplc="C632F612">
      <w:start w:val="2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14">
    <w:nsid w:val="47AE2C69"/>
    <w:multiLevelType w:val="hybridMultilevel"/>
    <w:tmpl w:val="B0DC9AF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B913CA"/>
    <w:multiLevelType w:val="hybridMultilevel"/>
    <w:tmpl w:val="F5323590"/>
    <w:lvl w:ilvl="0" w:tplc="8CD2EE5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581C6563"/>
    <w:multiLevelType w:val="multilevel"/>
    <w:tmpl w:val="B0123F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7">
    <w:nsid w:val="5BB31D71"/>
    <w:multiLevelType w:val="hybridMultilevel"/>
    <w:tmpl w:val="56DA821A"/>
    <w:lvl w:ilvl="0" w:tplc="538A31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5D525AF1"/>
    <w:multiLevelType w:val="hybridMultilevel"/>
    <w:tmpl w:val="686A0544"/>
    <w:lvl w:ilvl="0" w:tplc="1D909A34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9">
    <w:nsid w:val="64794BDC"/>
    <w:multiLevelType w:val="hybridMultilevel"/>
    <w:tmpl w:val="B20A9AC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01352A"/>
    <w:multiLevelType w:val="hybridMultilevel"/>
    <w:tmpl w:val="0B66AC9A"/>
    <w:lvl w:ilvl="0" w:tplc="C1182C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6E6F6995"/>
    <w:multiLevelType w:val="hybridMultilevel"/>
    <w:tmpl w:val="B3542496"/>
    <w:lvl w:ilvl="0" w:tplc="9CF4D3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719C4873"/>
    <w:multiLevelType w:val="hybridMultilevel"/>
    <w:tmpl w:val="58787BF4"/>
    <w:lvl w:ilvl="0" w:tplc="C5E8D4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3">
    <w:nsid w:val="739748DB"/>
    <w:multiLevelType w:val="multilevel"/>
    <w:tmpl w:val="9D46113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24">
    <w:nsid w:val="7D5B5C45"/>
    <w:multiLevelType w:val="hybridMultilevel"/>
    <w:tmpl w:val="39B092F4"/>
    <w:lvl w:ilvl="0" w:tplc="D72C6D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7EF67695"/>
    <w:multiLevelType w:val="multilevel"/>
    <w:tmpl w:val="EB5E35B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24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16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23"/>
  </w:num>
  <w:num w:numId="18">
    <w:abstractNumId w:val="25"/>
  </w:num>
  <w:num w:numId="19">
    <w:abstractNumId w:val="19"/>
  </w:num>
  <w:num w:numId="20">
    <w:abstractNumId w:val="14"/>
  </w:num>
  <w:num w:numId="21">
    <w:abstractNumId w:val="2"/>
  </w:num>
  <w:num w:numId="22">
    <w:abstractNumId w:val="4"/>
  </w:num>
  <w:num w:numId="23">
    <w:abstractNumId w:val="11"/>
  </w:num>
  <w:num w:numId="24">
    <w:abstractNumId w:val="9"/>
  </w:num>
  <w:num w:numId="25">
    <w:abstractNumId w:val="15"/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17"/>
    <w:rsid w:val="0055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sz w:val="4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6885"/>
      </w:tabs>
      <w:spacing w:line="360" w:lineRule="auto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line="360" w:lineRule="auto"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0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0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0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0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01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01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01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560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017"/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480" w:lineRule="auto"/>
      <w:ind w:left="30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017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01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017"/>
    <w:rPr>
      <w:rFonts w:ascii="Arial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pPr>
      <w:tabs>
        <w:tab w:val="left" w:pos="6885"/>
      </w:tabs>
      <w:spacing w:line="360" w:lineRule="auto"/>
      <w:ind w:left="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60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1698</Words>
  <Characters>9684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PROTOKÓŁ  NR1/2006 </dc:title>
  <dc:subject/>
  <dc:creator>ppp</dc:creator>
  <cp:keywords/>
  <dc:description/>
  <cp:lastModifiedBy>ppp</cp:lastModifiedBy>
  <cp:revision>2</cp:revision>
  <cp:lastPrinted>2015-07-17T15:40:00Z</cp:lastPrinted>
  <dcterms:created xsi:type="dcterms:W3CDTF">2015-07-18T14:32:00Z</dcterms:created>
  <dcterms:modified xsi:type="dcterms:W3CDTF">2015-07-18T14:32:00Z</dcterms:modified>
</cp:coreProperties>
</file>